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09" w:rsidRDefault="00105109" w:rsidP="00105109">
      <w:pPr>
        <w:jc w:val="center"/>
        <w:rPr>
          <w:rFonts w:ascii="Arial" w:hAnsi="Arial" w:cs="Arial"/>
          <w:color w:val="275DFF"/>
          <w:sz w:val="32"/>
          <w:szCs w:val="32"/>
        </w:rPr>
      </w:pPr>
      <w:r>
        <w:rPr>
          <w:rStyle w:val="Strong"/>
          <w:rFonts w:ascii="Arial" w:hAnsi="Arial" w:cs="Arial"/>
          <w:color w:val="275DFF"/>
          <w:sz w:val="32"/>
          <w:szCs w:val="32"/>
        </w:rPr>
        <w:t>МОНГОЛ УЛСЫН ХУУЛЬ</w:t>
      </w:r>
    </w:p>
    <w:p w:rsidR="00105109" w:rsidRDefault="00105109" w:rsidP="00105109">
      <w:pPr>
        <w:rPr>
          <w:rFonts w:ascii="Arial" w:hAnsi="Arial" w:cs="Arial"/>
        </w:rPr>
      </w:pPr>
    </w:p>
    <w:tbl>
      <w:tblPr>
        <w:tblW w:w="5000" w:type="pct"/>
        <w:tblCellSpacing w:w="15" w:type="dxa"/>
        <w:tblLook w:val="04A0"/>
      </w:tblPr>
      <w:tblGrid>
        <w:gridCol w:w="3155"/>
        <w:gridCol w:w="3140"/>
        <w:gridCol w:w="3155"/>
      </w:tblGrid>
      <w:tr w:rsidR="00105109" w:rsidTr="00867EC9">
        <w:trPr>
          <w:tblCellSpacing w:w="15" w:type="dxa"/>
        </w:trPr>
        <w:tc>
          <w:tcPr>
            <w:tcW w:w="1650" w:type="pct"/>
            <w:tcMar>
              <w:top w:w="15" w:type="dxa"/>
              <w:left w:w="15" w:type="dxa"/>
              <w:bottom w:w="15" w:type="dxa"/>
              <w:right w:w="15" w:type="dxa"/>
            </w:tcMar>
            <w:vAlign w:val="center"/>
            <w:hideMark/>
          </w:tcPr>
          <w:p w:rsidR="00105109" w:rsidRDefault="00105109" w:rsidP="00867EC9">
            <w:pPr>
              <w:spacing w:before="100" w:beforeAutospacing="1" w:after="100" w:afterAutospacing="1"/>
              <w:rPr>
                <w:color w:val="275DFF"/>
              </w:rPr>
            </w:pPr>
            <w:r>
              <w:rPr>
                <w:color w:val="275DFF"/>
              </w:rPr>
              <w:t>2012 оны 1 дүгээр сарын 19-ний өдөр</w:t>
            </w:r>
          </w:p>
        </w:tc>
        <w:tc>
          <w:tcPr>
            <w:tcW w:w="1650" w:type="pct"/>
            <w:tcMar>
              <w:top w:w="15" w:type="dxa"/>
              <w:left w:w="15" w:type="dxa"/>
              <w:bottom w:w="15" w:type="dxa"/>
              <w:right w:w="15" w:type="dxa"/>
            </w:tcMar>
            <w:vAlign w:val="center"/>
            <w:hideMark/>
          </w:tcPr>
          <w:p w:rsidR="00105109" w:rsidRDefault="00105109" w:rsidP="00867EC9"/>
        </w:tc>
        <w:tc>
          <w:tcPr>
            <w:tcW w:w="1650" w:type="pct"/>
            <w:tcMar>
              <w:top w:w="15" w:type="dxa"/>
              <w:left w:w="15" w:type="dxa"/>
              <w:bottom w:w="15" w:type="dxa"/>
              <w:right w:w="15" w:type="dxa"/>
            </w:tcMar>
            <w:vAlign w:val="center"/>
            <w:hideMark/>
          </w:tcPr>
          <w:p w:rsidR="00105109" w:rsidRDefault="00105109" w:rsidP="00867EC9">
            <w:pPr>
              <w:spacing w:before="100" w:beforeAutospacing="1" w:after="100" w:afterAutospacing="1"/>
              <w:jc w:val="right"/>
              <w:rPr>
                <w:color w:val="275DFF"/>
              </w:rPr>
            </w:pPr>
            <w:r>
              <w:rPr>
                <w:color w:val="275DFF"/>
              </w:rPr>
              <w:t>Улаанбаатар хот</w:t>
            </w:r>
          </w:p>
        </w:tc>
      </w:tr>
    </w:tbl>
    <w:p w:rsidR="00105109" w:rsidRDefault="00105109" w:rsidP="00105109">
      <w:pPr>
        <w:rPr>
          <w:rFonts w:ascii="Arial" w:hAnsi="Arial" w:cs="Arial"/>
        </w:rPr>
      </w:pPr>
    </w:p>
    <w:p w:rsidR="00105109" w:rsidRDefault="00105109" w:rsidP="00105109">
      <w:pPr>
        <w:jc w:val="center"/>
        <w:rPr>
          <w:rFonts w:ascii="Arial" w:hAnsi="Arial" w:cs="Arial"/>
          <w:b/>
          <w:bCs/>
        </w:rPr>
      </w:pPr>
      <w:r>
        <w:rPr>
          <w:rFonts w:ascii="Arial" w:hAnsi="Arial" w:cs="Arial"/>
          <w:b/>
          <w:bCs/>
        </w:rPr>
        <w:t>НИЙГМИЙН ХАЛАМЖИЙН ТУХАЙ</w:t>
      </w:r>
    </w:p>
    <w:p w:rsidR="00105109" w:rsidRDefault="00105109" w:rsidP="00105109">
      <w:pPr>
        <w:jc w:val="center"/>
        <w:rPr>
          <w:rFonts w:ascii="Arial" w:hAnsi="Arial" w:cs="Arial"/>
          <w:b/>
          <w:bCs/>
        </w:rPr>
      </w:pPr>
      <w:r>
        <w:rPr>
          <w:rFonts w:ascii="Arial" w:hAnsi="Arial" w:cs="Arial"/>
          <w:b/>
          <w:bCs/>
        </w:rPr>
        <w:t>/Шинэчилсэн найруулга/</w:t>
      </w:r>
    </w:p>
    <w:p w:rsidR="00105109" w:rsidRDefault="00105109" w:rsidP="00105109">
      <w:pPr>
        <w:rPr>
          <w:rFonts w:ascii="Arial" w:hAnsi="Arial" w:cs="Arial"/>
        </w:rPr>
      </w:pPr>
    </w:p>
    <w:p w:rsidR="00105109" w:rsidRDefault="00105109" w:rsidP="00105109">
      <w:pPr>
        <w:jc w:val="center"/>
        <w:rPr>
          <w:rStyle w:val="Strong"/>
          <w:rFonts w:ascii="Verdana" w:eastAsia="Verdana" w:hAnsi="Verdana"/>
          <w:sz w:val="15"/>
          <w:szCs w:val="16"/>
        </w:rPr>
      </w:pPr>
      <w:r>
        <w:rPr>
          <w:rFonts w:ascii="Arial" w:hAnsi="Arial" w:cs="Arial"/>
          <w:b/>
          <w:bCs/>
        </w:rPr>
        <w:br/>
      </w:r>
      <w:r>
        <w:rPr>
          <w:rStyle w:val="Strong"/>
          <w:rFonts w:ascii="Arial" w:hAnsi="Arial" w:cs="Arial"/>
        </w:rPr>
        <w:t>НЭГДҮГЭЭР БҮЛЭГ</w:t>
      </w:r>
    </w:p>
    <w:p w:rsidR="00105109" w:rsidRDefault="00105109" w:rsidP="00105109">
      <w:pPr>
        <w:jc w:val="center"/>
        <w:rPr>
          <w:rFonts w:eastAsiaTheme="majorEastAsia"/>
        </w:rPr>
      </w:pPr>
      <w:r>
        <w:rPr>
          <w:rFonts w:ascii="Arial" w:hAnsi="Arial" w:cs="Arial"/>
          <w:b/>
          <w:bCs/>
        </w:rPr>
        <w:t>НИЙТЛЭГ ҮНДЭСЛЭЛ</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 дүгээр зүйл.</w:t>
      </w:r>
      <w:proofErr w:type="gramEnd"/>
      <w:r>
        <w:rPr>
          <w:rStyle w:val="Strong"/>
          <w:rFonts w:ascii="Arial" w:hAnsi="Arial" w:cs="Arial"/>
          <w:sz w:val="20"/>
          <w:szCs w:val="20"/>
        </w:rPr>
        <w:t xml:space="preserve"> Хуулийн зорилт</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1.1.Энэ хуулийн зорилт нь нийгмийн халамжийн тэтгэвэр, тэтгэмж, үйлчилгээний төрөл, хамрах хүрээг тогтоох, нийгмийн халамжийн сан бүрдүүлэх, уг сангийн хөрөнгийг зарцуулах, нийгмийн халамжийн болон нийгмийн хөгжлийн үйлчилгээ үзүүлэх, нийгмийн халамжийн байгууллагын тогтолцоо, чиг үүргийг тодорхойлохтой холбогдсон харилцааг зохицуулахад оршино.</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З дугаар зүйл.</w:t>
      </w:r>
      <w:proofErr w:type="gramEnd"/>
      <w:r>
        <w:rPr>
          <w:rStyle w:val="Strong"/>
          <w:rFonts w:ascii="Arial" w:hAnsi="Arial" w:cs="Arial"/>
          <w:sz w:val="20"/>
          <w:szCs w:val="20"/>
        </w:rPr>
        <w:t xml:space="preserve"> Хуулийн нэр томьёоны тодорхойлолт</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3.1.Энэ хуульд хэрэглэсэн дараах нэр томьёог дор дурдсан утгаар ойлгоно:</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3.1.1.“</w:t>
      </w:r>
      <w:r>
        <w:rPr>
          <w:rFonts w:ascii="Arial" w:hAnsi="Arial" w:cs="Arial"/>
          <w:b/>
          <w:sz w:val="20"/>
          <w:szCs w:val="20"/>
        </w:rPr>
        <w:t>нийгмийн халамж</w:t>
      </w:r>
      <w:r>
        <w:rPr>
          <w:rFonts w:ascii="Arial" w:hAnsi="Arial" w:cs="Arial"/>
          <w:sz w:val="20"/>
          <w:szCs w:val="20"/>
        </w:rPr>
        <w:t>” гэж эрүүл мэндийн доройтолтой, гэр бүлийн халамж, асрамж дутагдалтай, бие даан, эсхүл бусдын тусламжгүйгээр хэвийн амьдрах боломжгүй, өвөрмөц хэрэгцээ бүхий иргэн, нийгмийн халамжийн дэмжлэг, туслалцаа зайлшгүй шаардлагатай өрхийн гишүүн-иргэнд наад захын хэрэгцээг нь хангах зорилгоор улсаас тэтгэвэр, тэтгэмж олгох, тусгайлсан үйлчилгээ үзүүлэх үйл ажиллагааг;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3.1.2</w:t>
      </w:r>
      <w:proofErr w:type="gramStart"/>
      <w:r>
        <w:rPr>
          <w:rFonts w:ascii="Arial" w:hAnsi="Arial" w:cs="Arial"/>
          <w:sz w:val="20"/>
          <w:szCs w:val="20"/>
        </w:rPr>
        <w:t>.“</w:t>
      </w:r>
      <w:proofErr w:type="gramEnd"/>
      <w:r>
        <w:rPr>
          <w:rFonts w:ascii="Arial" w:hAnsi="Arial" w:cs="Arial"/>
          <w:b/>
          <w:sz w:val="20"/>
          <w:szCs w:val="20"/>
        </w:rPr>
        <w:t>нийгмийн халамжийн дэмжлэг, туслалцаа зайлшгүй шаардлагатай өрхийн гишүүн-иргэн</w:t>
      </w:r>
      <w:r>
        <w:rPr>
          <w:rFonts w:ascii="Arial" w:hAnsi="Arial" w:cs="Arial"/>
          <w:sz w:val="20"/>
          <w:szCs w:val="20"/>
        </w:rPr>
        <w:t>” гэж Үндэсний статистикийн хороо, нийгмийн халамжийн асуудал эрхэлсэн төрийн захиргааны төв байгууллага хамтран баталсан аргачлалын дагуу өрхийн мэдээллийн нэгдсэн санд орсон, амьжиргааны түвшин нь тухайн үеийн ядуурлын шугамаас доогуур өрхөөс сонгогдсон өрхийн гишүүнийг;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3.1.3</w:t>
      </w:r>
      <w:proofErr w:type="gramStart"/>
      <w:r>
        <w:rPr>
          <w:rFonts w:ascii="Arial" w:hAnsi="Arial" w:cs="Arial"/>
          <w:sz w:val="20"/>
          <w:szCs w:val="20"/>
        </w:rPr>
        <w:t>.“</w:t>
      </w:r>
      <w:proofErr w:type="gramEnd"/>
      <w:r>
        <w:rPr>
          <w:rFonts w:ascii="Arial" w:hAnsi="Arial" w:cs="Arial"/>
          <w:b/>
          <w:sz w:val="20"/>
          <w:szCs w:val="20"/>
        </w:rPr>
        <w:t>хүнд нөхцөлд байгаа хүүхэд</w:t>
      </w:r>
      <w:r>
        <w:rPr>
          <w:rFonts w:ascii="Arial" w:hAnsi="Arial" w:cs="Arial"/>
          <w:sz w:val="20"/>
          <w:szCs w:val="20"/>
        </w:rPr>
        <w:t>” гэж Хүүхдийн эрхийг хамгаалах тухай хуулийн 15 дугаар зүйлийн 2 дахь хэсэгт заасан хүүхдийг;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3.1.4</w:t>
      </w:r>
      <w:proofErr w:type="gramStart"/>
      <w:r>
        <w:rPr>
          <w:rFonts w:ascii="Arial" w:hAnsi="Arial" w:cs="Arial"/>
          <w:sz w:val="20"/>
          <w:szCs w:val="20"/>
        </w:rPr>
        <w:t>.“</w:t>
      </w:r>
      <w:proofErr w:type="gramEnd"/>
      <w:r>
        <w:rPr>
          <w:rFonts w:ascii="Arial" w:hAnsi="Arial" w:cs="Arial"/>
          <w:b/>
          <w:sz w:val="20"/>
          <w:szCs w:val="20"/>
        </w:rPr>
        <w:t>ахмад настан</w:t>
      </w:r>
      <w:r>
        <w:rPr>
          <w:rFonts w:ascii="Arial" w:hAnsi="Arial" w:cs="Arial"/>
          <w:sz w:val="20"/>
          <w:szCs w:val="20"/>
        </w:rPr>
        <w:t>” гэж Ахмад настны нийгмийн хамгааллын тухай хуулийн З дугаар зүйлд заасан хүнийг;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3.1.5</w:t>
      </w:r>
      <w:proofErr w:type="gramStart"/>
      <w:r>
        <w:rPr>
          <w:rFonts w:ascii="Arial" w:hAnsi="Arial" w:cs="Arial"/>
          <w:sz w:val="20"/>
          <w:szCs w:val="20"/>
        </w:rPr>
        <w:t>.“</w:t>
      </w:r>
      <w:proofErr w:type="gramEnd"/>
      <w:r>
        <w:rPr>
          <w:rFonts w:ascii="Arial" w:hAnsi="Arial" w:cs="Arial"/>
          <w:b/>
          <w:sz w:val="20"/>
          <w:szCs w:val="20"/>
        </w:rPr>
        <w:t>хөгжлийн бэрхшээлтэй иргэн</w:t>
      </w:r>
      <w:r>
        <w:rPr>
          <w:rFonts w:ascii="Arial" w:hAnsi="Arial" w:cs="Arial"/>
          <w:sz w:val="20"/>
          <w:szCs w:val="20"/>
        </w:rPr>
        <w:t>” гэж Хөгжлийн бэрхшээлтэй иргэний нийгмийн хамгааллын тухай хуулийн 3 дугаар зүйлд заасан хүнийг;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3.1.6</w:t>
      </w:r>
      <w:proofErr w:type="gramStart"/>
      <w:r>
        <w:rPr>
          <w:rFonts w:ascii="Arial" w:hAnsi="Arial" w:cs="Arial"/>
          <w:sz w:val="20"/>
          <w:szCs w:val="20"/>
        </w:rPr>
        <w:t>.“</w:t>
      </w:r>
      <w:proofErr w:type="gramEnd"/>
      <w:r>
        <w:rPr>
          <w:rFonts w:ascii="Arial" w:hAnsi="Arial" w:cs="Arial"/>
          <w:b/>
          <w:sz w:val="20"/>
          <w:szCs w:val="20"/>
        </w:rPr>
        <w:t>байнгын асаргаа шаардлагатай иргэн</w:t>
      </w:r>
      <w:r>
        <w:rPr>
          <w:rFonts w:ascii="Arial" w:hAnsi="Arial" w:cs="Arial"/>
          <w:sz w:val="20"/>
          <w:szCs w:val="20"/>
        </w:rPr>
        <w:t>” гэж бусдын туслалцаагүйгээр өдөр тутмын үйлдлээ бие даан гүйцэтгэх чадваргүй, эсхүл оюуны хөгжлийн бэрхшээлтэй, сэтгэцийн хүнд хэлбэрийн эмгэгтэй хүнийг;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3.1.7</w:t>
      </w:r>
      <w:proofErr w:type="gramStart"/>
      <w:r>
        <w:rPr>
          <w:rFonts w:ascii="Arial" w:hAnsi="Arial" w:cs="Arial"/>
          <w:sz w:val="20"/>
          <w:szCs w:val="20"/>
        </w:rPr>
        <w:t>.“</w:t>
      </w:r>
      <w:proofErr w:type="gramEnd"/>
      <w:r>
        <w:rPr>
          <w:rFonts w:ascii="Arial" w:hAnsi="Arial" w:cs="Arial"/>
          <w:b/>
          <w:sz w:val="20"/>
          <w:szCs w:val="20"/>
        </w:rPr>
        <w:t>бүтэн өнчин хүүхэд</w:t>
      </w:r>
      <w:r>
        <w:rPr>
          <w:rFonts w:ascii="Arial" w:hAnsi="Arial" w:cs="Arial"/>
          <w:sz w:val="20"/>
          <w:szCs w:val="20"/>
        </w:rPr>
        <w:t xml:space="preserve">” гэж эцэг, эх нь тогтоогдоогүй, эсхүл эцэг, эх нь хоёул нас барсан, сураггүй алга болсон, эрх зүйн чадамжгүй, эцэг, эх байх эрхээ шүүхийн шийдвэрээр хязгаарлуулсан, хасуулсан бол тухайн шийдвэр хүчин төгөлдөр байх хугацаанд, түүнчлэн эцэг </w:t>
      </w:r>
      <w:r>
        <w:rPr>
          <w:rFonts w:ascii="Arial" w:hAnsi="Arial" w:cs="Arial"/>
          <w:sz w:val="20"/>
          <w:szCs w:val="20"/>
        </w:rPr>
        <w:lastRenderedPageBreak/>
        <w:t>тодорхойгүйн улмаас эхтэйгээ амьдарч байгаад эх нь нас барсан, гэр бүл салсны улмаас асрамждаа авсан эх /эцэг/ нь нас барсан 18 хүртэлх насны хүүхдийг;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3.1.8.“</w:t>
      </w:r>
      <w:r>
        <w:rPr>
          <w:rFonts w:ascii="Arial" w:hAnsi="Arial" w:cs="Arial"/>
          <w:b/>
          <w:sz w:val="20"/>
          <w:szCs w:val="20"/>
        </w:rPr>
        <w:t>өрх толгойлсон эх /эцэг</w:t>
      </w:r>
      <w:r>
        <w:rPr>
          <w:rFonts w:ascii="Arial" w:hAnsi="Arial" w:cs="Arial"/>
          <w:sz w:val="20"/>
          <w:szCs w:val="20"/>
        </w:rPr>
        <w:t>/” гэж нөхөр, эхнэрийн аль нэг нь нас барсан, эсхүл сураггүй алга болсон нь шүүхээр тогтоогдсон, гэрлэлтээ цуцлуулсан, эцэг, эх байх эрхээ шүүхийн шийдвэрээр хязгаарлуулсан, хасуулсан бол тухайн шийдвэр хүчин төгөлдөр байх хугацаанд, гэрлэж байгаагүй боловч төрүүлсэн болон үрчлэн авсан хүүхэдтэй ганц бие эх /эцэг/-ийг;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3.1.9</w:t>
      </w:r>
      <w:proofErr w:type="gramStart"/>
      <w:r>
        <w:rPr>
          <w:rFonts w:ascii="Arial" w:hAnsi="Arial" w:cs="Arial"/>
          <w:sz w:val="20"/>
          <w:szCs w:val="20"/>
        </w:rPr>
        <w:t>.“</w:t>
      </w:r>
      <w:proofErr w:type="gramEnd"/>
      <w:r>
        <w:rPr>
          <w:rFonts w:ascii="Arial" w:hAnsi="Arial" w:cs="Arial"/>
          <w:b/>
          <w:sz w:val="20"/>
          <w:szCs w:val="20"/>
        </w:rPr>
        <w:t>төрөлжсөн асрамжийн үйлчилгээ</w:t>
      </w:r>
      <w:r>
        <w:rPr>
          <w:rFonts w:ascii="Arial" w:hAnsi="Arial" w:cs="Arial"/>
          <w:sz w:val="20"/>
          <w:szCs w:val="20"/>
        </w:rPr>
        <w:t>” гэж асран хамгаалах, харгалзан дэмжих төрөл, садангүй бөгөөд бие даан амьдрах чадваргүй, ганц бие, байнгын эмчилгээ, асаргаа шаардагдах ахмад настан болон хөгжлийн бэрхшээлтэй иргэн, түүнчлэн хүнд нөхцөлд байгаа хүүхдийг байрлуулан хоол, хувцас, эмнэлэг, соёл, ахуй, сэтгэл зүй, асаргаа сувилахуйн үйлчилгээ үзүүлэх, тэдний амьдралын хэвийн нөхцөлийг бүрдүүлэх, хууль ёсны эрх ашгийг нь хууль тогтоомжид заасны дагуу хамгаалах үйл ажиллагааг;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3.1.10</w:t>
      </w:r>
      <w:proofErr w:type="gramStart"/>
      <w:r>
        <w:rPr>
          <w:rFonts w:ascii="Arial" w:hAnsi="Arial" w:cs="Arial"/>
          <w:sz w:val="20"/>
          <w:szCs w:val="20"/>
        </w:rPr>
        <w:t>.“</w:t>
      </w:r>
      <w:proofErr w:type="gramEnd"/>
      <w:r>
        <w:rPr>
          <w:rFonts w:ascii="Arial" w:hAnsi="Arial" w:cs="Arial"/>
          <w:b/>
          <w:sz w:val="20"/>
          <w:szCs w:val="20"/>
        </w:rPr>
        <w:t>олон нийтийн оролцоонд түшиглэсэн халамжийн үйлчилгээ</w:t>
      </w:r>
      <w:r>
        <w:rPr>
          <w:rFonts w:ascii="Arial" w:hAnsi="Arial" w:cs="Arial"/>
          <w:sz w:val="20"/>
          <w:szCs w:val="20"/>
        </w:rPr>
        <w:t>” гэж иргэн, аж ахуйн нэгж, төрийн болон төрийн бус байгууллагын оролцоотойгоор өрх, иргэнд дэмжлэг туслалцаа, үйлчилгээ үзүүлэх үйл ажиллагааг.</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4 дүгээр зүйл.</w:t>
      </w:r>
      <w:proofErr w:type="gramEnd"/>
      <w:r>
        <w:rPr>
          <w:rStyle w:val="Strong"/>
          <w:rFonts w:ascii="Arial" w:hAnsi="Arial" w:cs="Arial"/>
          <w:sz w:val="20"/>
          <w:szCs w:val="20"/>
        </w:rPr>
        <w:t xml:space="preserve"> Нийгмийн халамжийн хамрах хүрээ</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4.1.Нийгмийн халамжийн үйл ажиллагаанд энэ хууль болон холбогдох бусад хууль тогтоомжид заасан болзол, шалгуур, нөхцөлийг хангасан Монгол Улсын иргэн, Монгол Улсад хууль ёсоор байнга оршин суудаг гадаадын иргэн, харьяалалгүй хүн хамрагдах эрхтэй.</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5 дугаар зүйл.</w:t>
      </w:r>
      <w:proofErr w:type="gramEnd"/>
      <w:r>
        <w:rPr>
          <w:rStyle w:val="Strong"/>
          <w:rFonts w:ascii="Arial" w:hAnsi="Arial" w:cs="Arial"/>
          <w:sz w:val="20"/>
          <w:szCs w:val="20"/>
        </w:rPr>
        <w:t xml:space="preserve"> Нийгмийн халамжийн үйл ажиллагааны төрөл</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5.1.Нийгмийн халамжийн үйл ажиллагаа нь дараах төрөлтэй байна: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5.1.1.нийгмийн халамжийн тэтгэвэр;</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5.1.2.нийгмийн халамжийн тэтгэмж;</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5.1.3.нийгмийн халамжийн үйлчилгээ;</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5.1.4.нийгмийн хөгжлийн үйлчилгээ.</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8 дугаар зүйл.</w:t>
      </w:r>
      <w:proofErr w:type="gramEnd"/>
      <w:r>
        <w:rPr>
          <w:rStyle w:val="Strong"/>
          <w:rFonts w:ascii="Arial" w:hAnsi="Arial" w:cs="Arial"/>
          <w:sz w:val="20"/>
          <w:szCs w:val="20"/>
        </w:rPr>
        <w:t xml:space="preserve"> Халамжийн сангийн хөрөнгийн зарцуулалт </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8.1.Тэтгэвэр, тэтгэмжийн сангийн хөрөнгийг зөвхөн нийгмийн халамжийн тэтгэвэр, тэтгэмжид зарцуулна.</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8.2.Нийгмийн үйлчилгээний сангийн хөрөнгийг дараах үйлчилгээ, үйл ажиллагааг санхүүжүүлэхэд зарцуулна: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8.2.1.амьжиргааг дэмжих мөнгөн тэтгэмж;</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8.2.2.олон нийтийн оролцоонд түшиглэсэн халамжийн үйлчилгээ;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8.2.3.төрөлжсөн асрамжийн үйлчилгээ;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8.2.4.нийгмийн хөгжлийн үйлчилгээ;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lastRenderedPageBreak/>
        <w:t>8.2.5.шинэ төрлийн үйлчилгээ турших болон хууль тогтоомжийн өөрчлөлтийн улмаас нийгмийн халамжаас хасагдсан иргэнд үзүүлэх үйлчилгээний зардал;</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8.2.6.энэ хуулийн 27.1-д заасан Амьжиргааг дэмжих орон тооны бус зөвлөлийн гишүүн, сум, хорооны нийгмийн ажилтанд олгох урамшуулал;</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8.2.7.нийгмийн ажилтны чадавхийг бэхжүүлэх, мэргэшүүлэх сургалт, бүртгэл, мэдээллийн нэгдсэн тогтолцоо бүрдүүлэх, шинэчлэхтэй холбогдсон зардал;</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8.2.8.нийгмийн халамжийн үйл ажиллагааны үр дүнгийн талаарх судалгаа, шинжилгээ, үнэлгээний зардал;</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8.2.9.холбогдох хууль тогтоомжийн дагуу зөвшөөрсөн бусад үйлчилгээний зардал.</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8.3.Халамжийн сангийн хөрөнгийг зориулалтын бусаар зарцуулахыг хориглоно.</w:t>
      </w:r>
      <w:proofErr w:type="gramEnd"/>
    </w:p>
    <w:p w:rsidR="00105109" w:rsidRDefault="00105109" w:rsidP="00105109">
      <w:pPr>
        <w:jc w:val="center"/>
        <w:rPr>
          <w:rFonts w:ascii="Arial" w:hAnsi="Arial" w:cs="Arial"/>
        </w:rPr>
      </w:pPr>
      <w:r>
        <w:rPr>
          <w:rFonts w:ascii="Arial" w:hAnsi="Arial" w:cs="Arial"/>
          <w:b/>
          <w:bCs/>
        </w:rPr>
        <w:br/>
      </w:r>
      <w:r>
        <w:rPr>
          <w:rStyle w:val="Strong"/>
          <w:rFonts w:ascii="Arial" w:hAnsi="Arial" w:cs="Arial"/>
        </w:rPr>
        <w:t>ГУРАВДУГААР БҮЛЭГ</w:t>
      </w:r>
      <w:r>
        <w:rPr>
          <w:rFonts w:ascii="Arial" w:hAnsi="Arial" w:cs="Arial"/>
          <w:b/>
          <w:bCs/>
        </w:rPr>
        <w:br/>
      </w:r>
      <w:r>
        <w:rPr>
          <w:rStyle w:val="Strong"/>
          <w:rFonts w:ascii="Arial" w:hAnsi="Arial" w:cs="Arial"/>
        </w:rPr>
        <w:t>НИЙГМИЙН ХАЛАМЖИЙН ТЭТГЭВЭР, ТЭТГЭМЖ</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12 дугаар зүйл.</w:t>
      </w:r>
      <w:proofErr w:type="gramEnd"/>
      <w:r>
        <w:rPr>
          <w:rStyle w:val="Strong"/>
          <w:rFonts w:ascii="Arial" w:hAnsi="Arial" w:cs="Arial"/>
          <w:sz w:val="20"/>
          <w:szCs w:val="20"/>
        </w:rPr>
        <w:t xml:space="preserve"> Нийгмийн халамжийн тэтгэвэр</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12.1.</w:t>
      </w:r>
      <w:r>
        <w:rPr>
          <w:rFonts w:ascii="Arial" w:hAnsi="Arial" w:cs="Arial"/>
          <w:b/>
          <w:sz w:val="20"/>
          <w:szCs w:val="20"/>
        </w:rPr>
        <w:t>Нийгмийн халамжийн тэтгэвэр</w:t>
      </w:r>
      <w:r>
        <w:rPr>
          <w:rFonts w:ascii="Arial" w:hAnsi="Arial" w:cs="Arial"/>
          <w:sz w:val="20"/>
          <w:szCs w:val="20"/>
        </w:rPr>
        <w:t xml:space="preserve"> /цаашид “тэтгэвэр” гэх/-ийг нийгмийн даатгалын тухай хууль тогтоомжид заасны дагуу тэтгэвэр авах эрх үүсээгүй дараах иргэнд сар бүр олгоно:</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12.1.1.60 ба түүнээс дээш настай эрэгтэй, 55 ба түүнээс дээш настай эмэгтэй;</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12.1.2.16 насанд хүрсэн одой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12.1.3.хөдөлмөрийн чадвараа 50 ба түүнээс дээш хувиар алдсан 16 насанд хүрсэн хөгжлийн бэрхшээлтэй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12.1.4.тэжээгч нь нас барсан 18 хүртэлх насны хүүхэд;</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12.1.5.18 хүртэлх насны дөрөв ба түүнээс дээш хүүхэдтэй, өрх толгойлсон 45 насанд хүрсэн эх, 50 насанд хүрсэн эцэг.</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13 дугаар зүйл.</w:t>
      </w:r>
      <w:proofErr w:type="gramEnd"/>
      <w:r>
        <w:rPr>
          <w:rStyle w:val="Strong"/>
          <w:rFonts w:ascii="Arial" w:hAnsi="Arial" w:cs="Arial"/>
          <w:sz w:val="20"/>
          <w:szCs w:val="20"/>
        </w:rPr>
        <w:t xml:space="preserve"> Нийгмийн халамжийн тэтгэмж</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13.1.</w:t>
      </w:r>
      <w:r>
        <w:rPr>
          <w:rFonts w:ascii="Arial" w:hAnsi="Arial" w:cs="Arial"/>
          <w:b/>
          <w:sz w:val="20"/>
          <w:szCs w:val="20"/>
        </w:rPr>
        <w:t>Нийгмийн халамжийн тэтгэмж</w:t>
      </w:r>
      <w:r>
        <w:rPr>
          <w:rFonts w:ascii="Arial" w:hAnsi="Arial" w:cs="Arial"/>
          <w:sz w:val="20"/>
          <w:szCs w:val="20"/>
        </w:rPr>
        <w:t xml:space="preserve"> /цаашид “тэтгэмж” гэх/ дараах төрөлтэй байна: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13.1.1.асаргааны тэтгэмж;</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13.1.2.нийгмийн халамжийн дэмжлэг, туслалцаа зайлшгүй шаардлагатай өрхийн гишүүн-иргэний тэтгэмж;</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13.1.3.онцгой тохиолдлын болон амьжиргааг дэмжих мөнгөн тэтгэмж;</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13.1.4.жирэмсэн болон нярай, хөхүүл хүүхэдтэй эхийн тэтгэмж.</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13.2.Асаргааны тэтгэмжийг дараах иргэнд олгоно:</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lastRenderedPageBreak/>
        <w:t>13.2.1.бүтэн өнчин хүүхдийг үрчлэн авсан болон асран хамгаалж, харгалзан дэмжиж байгаа;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13.2.2.Гэр бүлийн тухай хуулийн 25.5-д заасан болон хүчирхийллийн улмаас сэтгэл санааны болон бие махбодын хохирол хүлээж хамгаалалт шаардлагатай болсон хүүхдийг Гэр бүлийн тухай хуулийн 74 дүгээр зүйлд заасны дагуу гэр бүлдээ авч асрамжилж байгаа;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13.2.3.тэжээн тэтгэх хүүхэдгүй, ганц бие ахмад настан болон хөгжлийн бэрхшээлтэй ганц бие иргэнийг гэр бүлдээ авч асрамжилж байгаа;</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13.2.4.эмнэлгийн хяналтад байдаг, байнгын асаргаа шаардлагатай ахмад настан болон хөгжлийн бэрхшээлтэй хүүхэд ба иргэнийг асарч байгаа.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13.3.Нийгмийн халамжийн дэмжлэг, туслалцаа зайлшгүй шаардлагатай өрхийн гишүүн-иргэний тэтгэмжийг энэ хуулийн 3.1.2-т заасан өрхийн гишүүн-иргэнд сар бүр олгоно.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13.4.Нийгмийн халамжийн дэмжлэг, туслалцаа зайлшгүй шаардлагатай өрхийн гишүүн-иргэнд тэтгэмж олгох нөхцөл, болзлыг Засгийн газраас баталсан журмаар зохицуулна.</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13.5.Онцгой тохиолдлын болон амьжиргааг дэмжих мөнгөн тэтгэмжийг дор дурдсан өрх, иргэнд олгоно:</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13.5.1.гэнэтийн аюул, осол, урьдчилан төсөөлөх боломжгүй бусад шалтгаанаар гэр оронгүй, гэр орон нь цаашид амьдрах боломжгүй болсон болон амьжиргааны эх үүсвэрээ алдсан өрх;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13.5.2.18 нас хүрээгүй байхдаа бүтэн өнчин болсон 18-24 насны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13.5.3.хорих ангиас суллагдсан өөрийн гэсэн гэр оронгүй, нийгмийн халамжийн дэмжлэг, туслалцаа зайлшгүй шаардлагатай өрхийн гишүүн-иргэн;</w:t>
      </w:r>
    </w:p>
    <w:p w:rsidR="00105109" w:rsidRDefault="00211C56" w:rsidP="00105109">
      <w:pPr>
        <w:pStyle w:val="NormalWeb"/>
        <w:ind w:firstLine="1440"/>
        <w:jc w:val="both"/>
        <w:rPr>
          <w:rFonts w:ascii="Arial" w:hAnsi="Arial" w:cs="Arial"/>
          <w:sz w:val="20"/>
          <w:szCs w:val="20"/>
        </w:rPr>
      </w:pPr>
      <w:hyperlink r:id="rId8" w:history="1">
        <w:r w:rsidR="00105109">
          <w:rPr>
            <w:rStyle w:val="Hyperlink"/>
            <w:rFonts w:ascii="Arial" w:hAnsi="Arial" w:cs="Arial"/>
            <w:i/>
            <w:iCs/>
            <w:sz w:val="20"/>
            <w:szCs w:val="20"/>
          </w:rPr>
          <w:t>/Энэ заалтыг 2015 оны 01 дүгээр сарын 23-ны өдрийн хуулиар өөрчлөн найруулсан/</w:t>
        </w:r>
      </w:hyperlink>
    </w:p>
    <w:p w:rsidR="00105109" w:rsidRDefault="00105109" w:rsidP="00105109">
      <w:pPr>
        <w:pStyle w:val="NormalWeb"/>
        <w:jc w:val="both"/>
        <w:rPr>
          <w:rFonts w:ascii="Arial" w:hAnsi="Arial" w:cs="Arial"/>
          <w:sz w:val="20"/>
          <w:szCs w:val="20"/>
        </w:rPr>
      </w:pPr>
      <w:r>
        <w:rPr>
          <w:rFonts w:ascii="Arial" w:hAnsi="Arial" w:cs="Arial"/>
          <w:sz w:val="20"/>
          <w:szCs w:val="20"/>
        </w:rPr>
        <w:t xml:space="preserve">                        13.5.4.нийгмийн халамжийн дэмжлэг, туслалцаа зайлшгүй шаардлагатай, дөрөв ба түүнээс дээш 18 хүртэлх насны хүүхэдтэй, гэр оронгүй, өрх толгойлсон эцэг, эх;</w:t>
      </w:r>
    </w:p>
    <w:p w:rsidR="00105109" w:rsidRDefault="00211C56" w:rsidP="00105109">
      <w:pPr>
        <w:pStyle w:val="NormalWeb"/>
        <w:ind w:firstLine="720"/>
        <w:jc w:val="both"/>
        <w:rPr>
          <w:rFonts w:ascii="Arial" w:hAnsi="Arial" w:cs="Arial"/>
          <w:sz w:val="20"/>
          <w:szCs w:val="20"/>
        </w:rPr>
      </w:pPr>
      <w:hyperlink r:id="rId9" w:history="1">
        <w:r w:rsidR="00105109">
          <w:rPr>
            <w:rStyle w:val="Hyperlink"/>
            <w:rFonts w:ascii="Arial" w:hAnsi="Arial" w:cs="Arial"/>
            <w:i/>
            <w:iCs/>
            <w:sz w:val="20"/>
            <w:szCs w:val="20"/>
          </w:rPr>
          <w:t>/Энэ заалтыг 2015 оны 01 дүгээр сарын 23-ны өдрийн хуулиар өөрчлөн найруулсан/</w:t>
        </w:r>
      </w:hyperlink>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13.5.5.энэ хуулийн 19.2.4-т зааснаас бусад хоёр ба түүнээс дээш ихэр хүүхэд төрүүлж эсэн мэнд өсгөж байгаа өрх, иргэн;</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13.5.6.байнгын асаргаа шаардлагатай 16 хүртэл насны хүүхдэд Засгийн газраас тогтоосон тухайн үеийн нийгмийн халамжийн тэтгэвэртэй тэнцүү хэмжээний тусламжийг.</w:t>
      </w:r>
      <w:proofErr w:type="gramEnd"/>
    </w:p>
    <w:p w:rsidR="00105109" w:rsidRDefault="00105109" w:rsidP="00105109">
      <w:pPr>
        <w:pStyle w:val="NormalWeb"/>
        <w:ind w:firstLine="720"/>
        <w:jc w:val="both"/>
        <w:rPr>
          <w:rFonts w:ascii="Arial" w:hAnsi="Arial" w:cs="Arial"/>
          <w:sz w:val="20"/>
          <w:szCs w:val="20"/>
        </w:rPr>
      </w:pPr>
      <w:r>
        <w:rPr>
          <w:rStyle w:val="Emphasis"/>
          <w:rFonts w:ascii="Arial" w:hAnsi="Arial" w:cs="Arial"/>
          <w:sz w:val="20"/>
          <w:szCs w:val="20"/>
        </w:rPr>
        <w:t>/Энэ заалтыг 2013 оны 2 дугаар сарын 07-ны өдрийн хуулиар өөрчлөн найруулсан/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13.5.7.байнгын асаргаа шаардлагатай 16 ба түүнээс дээш насны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13.5.8.гурав ба түүнээс дээш тооны 14 хүртэлх насны хүүхэдтэй өрх толгойлсон эх /эцэг/;</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lastRenderedPageBreak/>
        <w:t>13.5.9</w:t>
      </w:r>
      <w:proofErr w:type="gramStart"/>
      <w:r>
        <w:rPr>
          <w:rFonts w:ascii="Arial" w:hAnsi="Arial" w:cs="Arial"/>
          <w:sz w:val="20"/>
          <w:szCs w:val="20"/>
        </w:rPr>
        <w:t>.“</w:t>
      </w:r>
      <w:proofErr w:type="gramEnd"/>
      <w:r>
        <w:rPr>
          <w:rFonts w:ascii="Arial" w:hAnsi="Arial" w:cs="Arial"/>
          <w:sz w:val="20"/>
          <w:szCs w:val="20"/>
        </w:rPr>
        <w:t>Эхийн алдар” нэгдүгээр зэргийн одон, эсхүл “Эхийн алдар” хоёрдугаар зэргийн одонтой эх мөнгөн тусламж давхардуулахгүйгээр.</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13.6.Онцгой тохиолдлын болон амьжиргааг дэмжих мөнгөн тэтгэмжийг энэ хуулийн 13.5.1-13.5.5-д заасан өрх, иргэнд нэг удаа, энэ хуулийн 13.5.6-д заасан хүүхдэд сард нэг удаа, энэ хуулийн 13.5.7-д заасан иргэнд улиралд нэг удаа, энэ хуулийн 13.5.8, 13.5.9-д заасан иргэнд жилд нэг удаа тус тус олгоно.</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13.7.Жирэмсэн болон нярай, хөхүүл хүүхэдтэй эхийн тэтгэмжийг эхэд жирэмсний 5 сартайгаас эхлэн 12 сарын хугацаанд сар бүр олгоно.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13.8.Энэ хуулийн 13.7-д заасан эх хүүхдээ төрүүлсний дараа нас барсан бол уг хүүхдийн эцэг, эсхүл хууль ёсны асран хамгаалагч, үрчилж авсан эх /эцэг/ нь тэтгэмжийг үргэлжлүүлэн авах эрхтэй.</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13.9.Энэ хуулийн 13.2-т заасан иргэнийг асаргаа, сувилгааны болон асрамжлах үйлчилгээний ур чадвар эзэмшүүлэх сургалтад хамруулах бөгөөд уг сургалтын зардлыг нийгмийн үйлчилгээний сангаас санхүүжүүлнэ.</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13.10.Энэ хуулийн 13.9-д заасан сургалтыг зохион байгуулах журам болон сургалтын хөтөлбөрийг нийгмийн халамжийн асуудал эрхэлсэн төрийн захиргааны байгууллагын дарга батална.</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14 дүгээр зүйл.</w:t>
      </w:r>
      <w:proofErr w:type="gramEnd"/>
      <w:r>
        <w:rPr>
          <w:rStyle w:val="Strong"/>
          <w:rFonts w:ascii="Arial" w:hAnsi="Arial" w:cs="Arial"/>
          <w:sz w:val="20"/>
          <w:szCs w:val="20"/>
        </w:rPr>
        <w:t xml:space="preserve"> Тэтгэвэр, тэтгэмж тогтоолгох өргөдөл гаргах, шийдвэрлэх хугацаа</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14.1.Тэтгэвэр, тэтгэмж тогтоолгон авахыг хүссэн иргэн холбогдох баримт бичгийг бүрдүүлж, өргөдлийн хамт сум, хорооны нийгмийн ажилтанд өгнө.</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14.2.Сум, хорооны нийгмийн ажилтан тэтгэвэр, тэтгэмж тогтоолгох өргөдлийг хүлээж авснаас хойш 30 хоногийн дотор хянан шийдвэрлүүлнэ.</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14.3.Тэтгэвэр, тэтгэмж авах иргэний дэвтэр, маягтын загварыг нийгмийн халамжийн асуудал эрхэлсэн Засгийн газрын гишүүн батална.</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15 дугаар зүйл.</w:t>
      </w:r>
      <w:proofErr w:type="gramEnd"/>
      <w:r>
        <w:rPr>
          <w:rStyle w:val="Strong"/>
          <w:rFonts w:ascii="Arial" w:hAnsi="Arial" w:cs="Arial"/>
          <w:sz w:val="20"/>
          <w:szCs w:val="20"/>
        </w:rPr>
        <w:t xml:space="preserve"> Тэтгэвэр, тэтгэмж олгох </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15.1.Нийгмийн халамжийн үйлчилгээний байгууллага тэтгэвэр, тэтгэмжийг банкаар дамжуулан олгоно.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15.2.Тэтгэвэр, тэтгэмж авагч хүндэтгэн үзэх шалтгааны улмаас өөрөө хүсэлт гаргавал улиралд олгох тэтгэвэр, тэтгэмжийг тухайн улирлын эхний сард бөөнөөр нь олгож болно.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15.3.Хүндэтгэн үзэх шалтгааны улмаас өөрийн биеэр ирж тэтгэвэр, тэтгэмжээ авах боломжгүй иргэний тэтгэвэр, тэтгэмжийг түүний итгэмжлэгдсэн иргэнд, эсхүл нийгмийн халамжийн байгууллагын итгэмжлэгдсэн ажилтан гэрт нь хүргэж өгнө.</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15.4.16 хүртэлх насны хүүхдэд олгох тэтгэвэр, тэтгэмжийг эцэг, эх, эсхүл асран хамгаалагч, харгалзан дэмжигчид нь олгоно.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15.5.Иргэн хүсэлтээ гаргасан тохиолдолд нийгмийн халамжийн үйлчилгээний байгууллага тэтгэвэр, тэтгэмжийг тухайн иргэний хадгаламжийн дансанд нь шилжүүлж болно.</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lastRenderedPageBreak/>
        <w:t>16 дугаар зүйл.</w:t>
      </w:r>
      <w:proofErr w:type="gramEnd"/>
      <w:r>
        <w:rPr>
          <w:rStyle w:val="Strong"/>
          <w:rFonts w:ascii="Arial" w:hAnsi="Arial" w:cs="Arial"/>
          <w:sz w:val="20"/>
          <w:szCs w:val="20"/>
        </w:rPr>
        <w:t xml:space="preserve"> Тэтгэвэр, тэтгэмжийн хэмжээ, олгох журам</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16.1.Тэтгэвэр, тэтгэмжийн хэмжээг тухайн үед мөрдөж байгаа хүн амын амьжиргааны доод түвшингийн хэмжээг үндэслэн Засгийн газар тогтооно.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16.2.Тэтгэвэр, тэтгэмжийн хугацаа, олгох журмыг Засгийн газар батална.</w:t>
      </w:r>
      <w:proofErr w:type="gramEnd"/>
    </w:p>
    <w:p w:rsidR="00105109" w:rsidRDefault="00105109" w:rsidP="00105109">
      <w:pPr>
        <w:jc w:val="center"/>
        <w:rPr>
          <w:rFonts w:ascii="Arial" w:hAnsi="Arial" w:cs="Arial"/>
        </w:rPr>
      </w:pPr>
      <w:r>
        <w:rPr>
          <w:rStyle w:val="Strong"/>
          <w:rFonts w:ascii="Arial" w:hAnsi="Arial" w:cs="Arial"/>
        </w:rPr>
        <w:t>ДӨРӨВДҮГЭЭР БҮЛЭГ</w:t>
      </w:r>
      <w:r>
        <w:rPr>
          <w:rFonts w:ascii="Arial" w:hAnsi="Arial" w:cs="Arial"/>
          <w:b/>
          <w:bCs/>
        </w:rPr>
        <w:br/>
      </w:r>
      <w:r>
        <w:rPr>
          <w:rStyle w:val="Strong"/>
          <w:rFonts w:ascii="Arial" w:hAnsi="Arial" w:cs="Arial"/>
        </w:rPr>
        <w:t>НИЙГМИЙН ХАЛАМЖИЙН ҮЙЛЧИЛГЭЭ</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17 дугаар зүйл.</w:t>
      </w:r>
      <w:proofErr w:type="gramEnd"/>
      <w:r>
        <w:rPr>
          <w:rStyle w:val="Strong"/>
          <w:rFonts w:ascii="Arial" w:hAnsi="Arial" w:cs="Arial"/>
          <w:sz w:val="20"/>
          <w:szCs w:val="20"/>
        </w:rPr>
        <w:t xml:space="preserve"> Нийгмийн халамжийн үйлчилгээний төрөл</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17.1.Нийгмийн халамжийн үйлчилгээ нь дараах төрөлтэй байна: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17.1.1.олон нийтийн оролцоонд түшиглэсэн халамжийн үйлчилгээ;</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17.1.2.төрөлжсөн асрамжийн үйлчилгээ.</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18 дугаар зүйл.</w:t>
      </w:r>
      <w:proofErr w:type="gramEnd"/>
      <w:r>
        <w:rPr>
          <w:rStyle w:val="Strong"/>
          <w:rFonts w:ascii="Arial" w:hAnsi="Arial" w:cs="Arial"/>
          <w:sz w:val="20"/>
          <w:szCs w:val="20"/>
        </w:rPr>
        <w:t xml:space="preserve"> Олон нийтийн оролцоонд түшиглэсэн халамжийн үйлчилгээ</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18.1.Олон нийтийн оролцоонд түшиглэсэн халамжийн үйлчилгээ нь дараах төрөлтэй байна: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18.1.1.амьдралын итгэл үнэмшил, бие даан амьдрах чадвар, хөдөлмөрийн дадал олгох, авьяасыг нь дэмжих зорилгоор сургалт зохион байгуулах;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18.1.2.зөвлөгөө өгөх;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18.1.3.сэргээн засах үйлчилгээнд хамруулах;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18.1.4.түр байрлуулан асрамжлах;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18.1.5.өдрийн үйлчилгээнд хамруулах;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18.1.6.гэрийн асрамж, халамжийн үйлчилгээнд хамруулах;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18.1.7.иргэн, түүний гэр бүлийн хэрэгцээнд тулгуурласан нийгмийн халамжийн бусад үйлчилгээ үзүүлэх;</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18.1.8.гэр оронгүй иргэн, түүний гэр бүлийн гишүүдийн амьдрах итгэлийг нэмэгдүүлэх, нийгэмшүүлэх, бичиг баримтжуулах, түр хоноглох байранд байрлуулах;</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18.1.9.нийгмийн халамжийн дэмжлэг, туслалцаа зайлшгүй шаардлагатай энэ хуулийн 3.1.2, 18.2-т заасан өрх, иргэнийг нийгэмшүүлэх, хамт олны бүлэг бүрдүүлэх, орлогын эх үүсвэртэй болгох төсөл хэрэгжүүлэх, амьдрах ухаанд сургах.</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18.2.Олон нийтийн оролцоонд түшиглэсэн халамжийн үйлчилгээнд дараах өрх, иргэн хамрагдана: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18.2.1.ахмад настан;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18.2.2.хөгжлийн бэрхшээлтэй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lastRenderedPageBreak/>
        <w:t>18.2.3.хүнд нөхцөлд байгаа хүүхэд;</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18.2.4.хүчирхийлэлд өртсөн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18.2.5.хорих ангиас суллагдсан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18.2.6.согтуурах, мансуурах донтох өвчтэй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18.2.7.эдгэшгүй хүнд өвчтэй хүн;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18.2.8.гэр оронгүй тэнэмэл амьдралтай өрх,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18.2.9.шилжин суурьшсан энэ хуулийн 3.1.2-т заасан өрхийн гишүүн-иргэн, иргэн;</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18.2.10.өрх толгойлсон эх /эцэг/.</w:t>
      </w:r>
      <w:proofErr w:type="gramEnd"/>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18.2.11.хөгжлийн бэрхшээлтэй хүүхэдтэй өрх.</w:t>
      </w:r>
      <w:proofErr w:type="gramEnd"/>
    </w:p>
    <w:p w:rsidR="00105109" w:rsidRDefault="00105109" w:rsidP="00105109">
      <w:pPr>
        <w:pStyle w:val="NormalWeb"/>
        <w:ind w:firstLine="720"/>
        <w:jc w:val="both"/>
        <w:rPr>
          <w:rFonts w:ascii="Arial" w:hAnsi="Arial" w:cs="Arial"/>
          <w:sz w:val="20"/>
          <w:szCs w:val="20"/>
        </w:rPr>
      </w:pPr>
      <w:r>
        <w:rPr>
          <w:rStyle w:val="Emphasis"/>
          <w:rFonts w:ascii="Arial" w:hAnsi="Arial" w:cs="Arial"/>
          <w:sz w:val="20"/>
          <w:szCs w:val="20"/>
        </w:rPr>
        <w:t>/Энэ заалтыг 2013 оны 2 дугаар сарын 07-ны өдрийн хуулиар нэмсэн/</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18.3.Олон нийтийн оролцоонд түшиглэсэн халамжийн үйлчилгээнд шаардагдах хөрөнгийг сум, хорооны Амьжиргааг дэмжих зөвлөлийн саналыг үндэслэн аймаг, нийслэл, дүүргийн нийгмийн халамжийн үйлчилгээний байгууллага тооцож нийгмийн халамжийн асуудал эрхэлсэн төрийн захиргааны байгууллагад хүргүүлнэ.</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18.4.Нийгмийн халамжийн асуудал эрхэлсэн төрийн захиргааны байгууллага нь улсын хэмжээнд дүнг нэгтгэн жил бүрийн төсвийн төсөлд тусгана.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18.5.Аймаг, нийслэл, дүүргийн нийгмийн халамжийн үйлчилгээний байгууллага нь энэ хуулийн 17.1-д заасан үйлчилгээг иргэн, аж ахуйн нэгж, төрийн бус байгууллагаар гэрээний үндсэн дээр гүйцэтгүүлж болно.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18.6.Энэ хуулийн 18.5-д заасан иргэн, аж ахуйн нэгж, төрийн бус байгууллагыг сонгон шалгаруулах ажлыг аймаг, нийслэл, дүүргийн нийгмийн халамжийн үйлчилгээний байгууллага гүйцэтгэнэ.</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18.7.Олон нийтийн оролцоонд түшиглэсэн халамжийн үйлчилгээ үзүүлэх иргэн, аж ахуйн нэгж, төрийн бус байгууллагатай хийх гэрээний загвар болон үйлчилгээнд хамрагдах иргэний тоо, шаардагдах хөрөнгийн хэмжээг тодорхойлох аргачлал, зааврыг нийгмийн халамжийн асуудал эрхэлсэн төрийн захиргааны байгууллага батална.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18.8.Олон нийтийн оролцоонд түшиглэсэн халамжийн үйлчилгээний чанарт тавигдах шалгуур, журмыг нийгмийн халамжийн асуудал эрхэлсэн Засгийн газрын гишүүн батална.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18.9.Олон нийтийн оролцоонд түшиглэсэн халамжийн үйлчилгээ үзүүлэх иргэн, аж ахуйн нэгж, төрийн бус байгууллагыг энэ хуулийн 18.8-д заасны дагуу магадлан итгэмжлэх журмыг нийгмийн халамжийн асуудал эрхэлсэн Засгийн газрын гишүүн батална.</w:t>
      </w:r>
      <w:proofErr w:type="gramEnd"/>
    </w:p>
    <w:p w:rsidR="00105109" w:rsidRDefault="00105109" w:rsidP="00105109">
      <w:pPr>
        <w:pStyle w:val="NormalWeb"/>
        <w:ind w:firstLine="720"/>
        <w:jc w:val="both"/>
        <w:rPr>
          <w:rFonts w:ascii="Arial" w:hAnsi="Arial" w:cs="Arial"/>
          <w:sz w:val="20"/>
          <w:szCs w:val="20"/>
        </w:rPr>
      </w:pPr>
      <w:r>
        <w:rPr>
          <w:rStyle w:val="Emphasis"/>
          <w:rFonts w:ascii="Arial" w:hAnsi="Arial" w:cs="Arial"/>
          <w:sz w:val="20"/>
          <w:szCs w:val="20"/>
        </w:rPr>
        <w:t>/Энэ хэсгийг 2013 оны 02 дугаар сарын 07-ны өдрийн хуулиар нэмсэн/</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19 дүгээр зүйл.</w:t>
      </w:r>
      <w:proofErr w:type="gramEnd"/>
      <w:r>
        <w:rPr>
          <w:rStyle w:val="Strong"/>
          <w:rFonts w:ascii="Arial" w:hAnsi="Arial" w:cs="Arial"/>
          <w:sz w:val="20"/>
          <w:szCs w:val="20"/>
        </w:rPr>
        <w:t xml:space="preserve"> Төрөлжсөн асрамжийн үйлчилгээ </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lastRenderedPageBreak/>
        <w:t>19.1.Төрөлжсөн асрамжийн үйлчилгээ нь дараах төрөлтэй байна: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19.1.1.ахмад настны асрамжийн үйлчилгээ;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19.1.2.хөгжлийн бэрхшээлтэй иргэний асрамжийн үйлчилгээ;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19.1.3.хүнд нөхцөлд байгаа 18 хүртэлх насны хүүхдийн асрамжийн үйлчилгээ;</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19.1.4.гурав ба түүнээс дээш ихэр хүүхдийн асрамжийн үйлчилгээ.</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19.2.Төрөлжсөн асрамжийн үйлчилгээнд дараах иргэнийг хамруулна: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19.2.1.тэжээн тэтгэх хүүхэдгүй, бие даан амьдрах чадваргүй ганц бие, эсхүл тэжээн тэтгэх хүүхэд нь ахмад настан, хөгжлийн бэрхшээлтэйн улмаас дэмжлэг, туслалцаа үзүүлэх чадваргүй болох нь тогтоогдсон бөгөөд олон нийтийн оролцоонд түшиглэсэн халамжийн үйлчилгээнд хамрагдах боломжгүй ахмад настан;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19.2.2.мэргэжлийн үйлчилгээ, тусгай нөхцөл шаардагдсан болон тэжээн тэтгэх хүүхэдгүй, бие даан амьдрах чадваргүй ганц бие хөгжлийн бэрхшээлтэй иргэн;</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19.2.3.хүнд нөхцөлд байгаа, Гэр бүлийн тухай хуулийн 25.5-д заасан болон байнгын асрамжид байдаг хөгжлийн бэрхшээлтэй 18 хүртэлх насны хүүхэд;</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19.2.4.улсын зардлаар төрөлжсөн асрамжийн газар асрамжлан өсгөхийг эцэг, эх нь зөвшөөрсөн дөрөв хүртэлх насны гурав ба түүнээс дээш ихэр хүүхэд.</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19.3.Энэ хуулийн 19.1.2, 19.1.3-т заасан асрамжийн үйлчилгээг үйлчлүүлэгчийн өвөрмөц хэрэгцээ, нас, хүйсийн онцлогийг харгалзан нарийвчлан ангилж, төрөлжүүлж болно.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19.4.Энэ хуулийн 19.2.1-19.2.4-т заасан хүүхэд ба иргэнийг төрөлжсөн асрамжийн үйлчилгээнд хамруулах тухай шийдвэрийг аймаг, нийслэл, дүүргийн нийгмийн халамжийн үйлчилгээний байгууллагын саналыг үндэслэн аймаг, нийслэл, дүүргийн Засаг дарга гаргана.</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19.5.Төрөлжсөн асрамжийн үйлчилгээнд хамрагдсан иргэний дор дурдсан зардлын норматив, эд хөрөнгийн эдэлгээний хугацаа, журмыг нийгмийн халамжийн асуудал эрхэлсэн Засгийн газрын гишүүн баталж мөрдүүлнэ: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19.5.1.хоол хүнс, хувцас, эм, ариун цэврийн болон хичээлийн хэрэглэгдэхүүний нэг хүнд ногдох зардлын норматив, эдэлгээний хугацаа;</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19.5.2.нас барсан иргэнийг оршуулах зардлын норматив.</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19.6.Төрөлжсөн асрамжийн үйлчилгээний стандартыг стандартчилал, хэмжил зүйн асуудал эрхэлсэн төрийн захиргааны байгууллага батална.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19.7.Төрөлжсөн асрамжийн газарт асруулагчийг хүлээн авах, шилжүүлэх, гаргах, төрөлжсөн асрамжийн газрыг магадлан итгэмжлэх болон түүний төсвийг бүрдүүлэх, зарцуулах, түүнд хяналт тавих журмыг нийгмийн халамжийн асуудал эрхэлсэн Засгийн газрын гишүүн батална.</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 xml:space="preserve">19.8.Төрөлжсөн асрамжийн үйлчилгээнд хамрагдаж байгаа нийгмийн даатгалын болон халамжийн тэтгэвэр авагч ахмад настан, 18 ба түүнээс дээш насны хөгжлийн бэрхшээлтэй иргэний тогтоогдсон тэтгэврийнх нь 70 хувийг асруулж байгаа иргэнд, 30 хувийг тухайн асрамжийн </w:t>
      </w:r>
      <w:r>
        <w:rPr>
          <w:rFonts w:ascii="Arial" w:hAnsi="Arial" w:cs="Arial"/>
          <w:sz w:val="20"/>
          <w:szCs w:val="20"/>
        </w:rPr>
        <w:lastRenderedPageBreak/>
        <w:t>үйлчилгээ үзүүлж байгаа байгууллагад нийгмийн халамжийн асуудал эрхэлсэн Засгийн газрын гишүүний баталсан журмын дагуу олгоно.</w:t>
      </w:r>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19.9.Нийгмийн халамжийн үйлчилгээг энэ хуулийн 18.2, 19.2-т зааснаас бусад өрх, иргэний хүсэлтийн дагуу төлбөртэй үзүүлж болох бөгөөд тухайн үйлчилгээний төлбөрийн хэмжээг үйлчлүүлэгчтэй хэлэлцэн тогтооно.</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19.10.Хөгжлийн бэрхшээлтэй хүүхдэд сэргээн засах үйлчилгээ, өдрийн үйлчилгээг үзүүлэх, тухайн хүүхдийг хөгжүүлэх төв, төрөлжсөн асрамжийн үйлчилгээг холбогдох стандартын дагуу зохион байгуулсан иргэн, аж ахуйн нэгж, төрийн бус байгууллагад төрөөс дэмжлэг үзүүлэх асуудлыг нийгмийн халамжийн болон санхүүгийн асуудал эрхэлсэн Засгийн газрын гишүүд хамтран шийдвэрлэнэ.</w:t>
      </w:r>
    </w:p>
    <w:p w:rsidR="00105109" w:rsidRDefault="00105109" w:rsidP="00105109">
      <w:pPr>
        <w:pStyle w:val="NormalWeb"/>
        <w:ind w:firstLine="720"/>
        <w:jc w:val="both"/>
        <w:rPr>
          <w:rFonts w:ascii="Arial" w:hAnsi="Arial" w:cs="Arial"/>
          <w:sz w:val="20"/>
          <w:szCs w:val="20"/>
        </w:rPr>
      </w:pPr>
      <w:r>
        <w:rPr>
          <w:rStyle w:val="Emphasis"/>
          <w:rFonts w:ascii="Arial" w:hAnsi="Arial" w:cs="Arial"/>
          <w:sz w:val="20"/>
          <w:szCs w:val="20"/>
        </w:rPr>
        <w:t>/Энэ хэсгийг 2013 оны 02 дугаар сарын 07-ны өдрийн хуулиар нэмсэн/</w:t>
      </w:r>
    </w:p>
    <w:p w:rsidR="00105109" w:rsidRDefault="00105109" w:rsidP="00105109">
      <w:pPr>
        <w:jc w:val="center"/>
        <w:rPr>
          <w:rFonts w:ascii="Arial" w:hAnsi="Arial" w:cs="Arial"/>
        </w:rPr>
      </w:pPr>
      <w:r>
        <w:rPr>
          <w:rFonts w:ascii="Arial" w:hAnsi="Arial" w:cs="Arial"/>
          <w:b/>
          <w:bCs/>
        </w:rPr>
        <w:br/>
      </w:r>
      <w:r>
        <w:rPr>
          <w:rStyle w:val="Strong"/>
          <w:rFonts w:ascii="Arial" w:hAnsi="Arial" w:cs="Arial"/>
        </w:rPr>
        <w:t>ТАВДУГААР БҮЛЭГ</w:t>
      </w:r>
      <w:r>
        <w:rPr>
          <w:rFonts w:ascii="Arial" w:hAnsi="Arial" w:cs="Arial"/>
          <w:b/>
          <w:bCs/>
        </w:rPr>
        <w:br/>
      </w:r>
      <w:r>
        <w:rPr>
          <w:rStyle w:val="Strong"/>
          <w:rFonts w:ascii="Arial" w:hAnsi="Arial" w:cs="Arial"/>
        </w:rPr>
        <w:t xml:space="preserve">НИЙГМИЙН ХӨГЖЛИЙН ҮЙЛЧИЛГЭЭ </w:t>
      </w:r>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20 дугаар зүйл.</w:t>
      </w:r>
      <w:proofErr w:type="gramEnd"/>
      <w:r>
        <w:rPr>
          <w:rStyle w:val="Strong"/>
          <w:rFonts w:ascii="Arial" w:hAnsi="Arial" w:cs="Arial"/>
          <w:sz w:val="20"/>
          <w:szCs w:val="20"/>
        </w:rPr>
        <w:t xml:space="preserve"> Боловсролыг дэмжих үйлчилгээ</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20.1.Боловсролыг дэмжих үйлчилгээний хүрээнд дараах тусламж, дэмжлэг үзүүлнэ:</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20.1.1.энэ хуулийн 20.2-т заасан хүүхэд сургуулийн өмнөх боловсролын болон ерөнхий боловсролын сургуульд сурч байгаа бол хичээлийн хэрэгсэл, сурах бичиг, дүрэмт хувцасны үнийн хөнгөлөлт.</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20.2.Боловсролыг дэмжих үйлчилгээнд дараах иргэнийг хамруулна: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20.2.1.энэ хуулийн З.1.2-т заасан өрхийн гишүүн-иргэний болон хөгжлийн бэрхшээлтэй иргэний хүүхэд;</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20.2.2.хөгжлийн бэрхшээлтэй хүүхэд;</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20.2.3.бүтэн ба хагас өнчин хүүхэд;</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20.2.4.гэр оронгүй тэнэмэл амьдралтай иргэний хүүхэд;</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20.2.5.төрөлжсөн асрамжийн үйлчилгээнд хамрагдаж байгаа хүүхэд;</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20.2.6.хорих ангиас суллагдсан хүүхэд.</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20.3.Энэ хуулийн 20.2.2, 20.2.4, 20.2.6-д заасан хүүхэд албан бус сургалтад хамрагдаж байгаа бол түүнд энэ хуулийн 20.1.1-д заасан хөнгөлөлтийг бүрэн буюу хэсэгчлэн олгоно.</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20.4.Энэ хуулийн 20.2.5-д заасан хүүхэд асрамжийн газраасаа боловсролын зардал авч байгаа бол энэ хуулийн тусламж, дэмжлэгийг давхардуулан олгохгүй.</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20.5.Боловсролыг дэмжих үйлчилгээг нийгмийн халамжийн болон боловсролын асуудал эрхэлсэн төрийн захиргааны төв байгууллага хамтран баталж, тус тусын үзүүлэх тусламж, дэмжлэгийн зардлыг тухайн Засгийн газрын гишүүний төсвийн багцаас гаргана.</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lastRenderedPageBreak/>
        <w:t>21 дүгээр зүйл.</w:t>
      </w:r>
      <w:proofErr w:type="gramEnd"/>
      <w:r>
        <w:rPr>
          <w:rStyle w:val="Strong"/>
          <w:rFonts w:ascii="Arial" w:hAnsi="Arial" w:cs="Arial"/>
          <w:sz w:val="20"/>
          <w:szCs w:val="20"/>
        </w:rPr>
        <w:t xml:space="preserve"> Эрүүл мэндийг дэмжих үйлчилгээ</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21.1.Эрүүл мэндийг дэмжих үйлчилгээний хүрээнд дараах тусламж, дэмжлэг үзүүлнэ:</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21.1.1.энэ хуулийн 3.1.2-т заасан өрхийн-гишүүн иргэний эрүүл мэндийн даатгалын шимтгэлийг бүрэн болон хэсэгчлэн төлөх;</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21.1.2.нийгмийн халамжид хамрагдагсдад үзүүлэх эрүүл мэндийн бусад үйлчилгээ.</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21.2.Энэ хуулийн 21.1.1-д заасан тусламж, дэмжлэгийг Иргэний эрүүл мэндийн даатгалын тухай хуулиар зохицуулна.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21.3.Энэ хуулийн 21.1.2-т заасан тусламж, дэмжлэг үзүүлэх журмыг эрүүл мэндийн асуудал эрхэлсэн Засгийн газрын гишүүн баталж, зардлыг төсвийн багцаасаа гаргана.</w:t>
      </w:r>
      <w:proofErr w:type="gramEnd"/>
    </w:p>
    <w:p w:rsidR="00105109" w:rsidRDefault="00105109" w:rsidP="00105109">
      <w:pPr>
        <w:pStyle w:val="msghead"/>
        <w:rPr>
          <w:rFonts w:ascii="Arial" w:hAnsi="Arial" w:cs="Arial"/>
          <w:sz w:val="20"/>
          <w:szCs w:val="20"/>
        </w:rPr>
      </w:pPr>
      <w:proofErr w:type="gramStart"/>
      <w:r>
        <w:rPr>
          <w:rStyle w:val="Strong"/>
          <w:rFonts w:ascii="Arial" w:hAnsi="Arial" w:cs="Arial"/>
          <w:sz w:val="20"/>
          <w:szCs w:val="20"/>
        </w:rPr>
        <w:t>22 дугаар зүйл.</w:t>
      </w:r>
      <w:proofErr w:type="gramEnd"/>
      <w:r>
        <w:rPr>
          <w:rStyle w:val="Strong"/>
          <w:rFonts w:ascii="Arial" w:hAnsi="Arial" w:cs="Arial"/>
          <w:sz w:val="20"/>
          <w:szCs w:val="20"/>
        </w:rPr>
        <w:t xml:space="preserve"> Хүнс тэжээлийн дэмжлэг үзүүлэх үйлчилгээ</w:t>
      </w:r>
    </w:p>
    <w:p w:rsidR="00105109" w:rsidRDefault="00105109" w:rsidP="00105109">
      <w:pPr>
        <w:pStyle w:val="NormalWeb"/>
        <w:ind w:firstLine="720"/>
        <w:jc w:val="both"/>
        <w:rPr>
          <w:rFonts w:ascii="Arial" w:hAnsi="Arial" w:cs="Arial"/>
          <w:sz w:val="20"/>
          <w:szCs w:val="20"/>
        </w:rPr>
      </w:pPr>
      <w:r>
        <w:rPr>
          <w:rFonts w:ascii="Arial" w:hAnsi="Arial" w:cs="Arial"/>
          <w:sz w:val="20"/>
          <w:szCs w:val="20"/>
        </w:rPr>
        <w:t>22.1.Хүнс тэжээлийн дэмжлэг үзүүлэх үйлчилгээнд дараах өрхийн гишүүн-иргэн, иргэнийг хамруулна: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22.1.1.энэ хуулийн 3.1.2-т заасан өрхийн гишүүн-иргэдийн дотроос нийгмийн халамжийн асуудал эрхэлсэн төрийн захиргааны төв байгууллагын тодорхойлсон хүнсний хангамж зайлшгүй шаардлагатай өрхийн гишүүн-иргэн;</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22.1.2.гэр оронгүй, тэнэмэл амьдралтай иргэн.</w:t>
      </w:r>
      <w:proofErr w:type="gramEnd"/>
    </w:p>
    <w:p w:rsidR="00105109" w:rsidRDefault="00105109" w:rsidP="00105109">
      <w:pPr>
        <w:pStyle w:val="NormalWeb"/>
        <w:ind w:firstLine="720"/>
        <w:jc w:val="both"/>
        <w:rPr>
          <w:rFonts w:ascii="Arial" w:hAnsi="Arial" w:cs="Arial"/>
          <w:sz w:val="20"/>
          <w:szCs w:val="20"/>
        </w:rPr>
      </w:pPr>
      <w:r>
        <w:rPr>
          <w:rFonts w:ascii="Arial" w:hAnsi="Arial" w:cs="Arial"/>
          <w:sz w:val="20"/>
          <w:szCs w:val="20"/>
        </w:rPr>
        <w:t>22.2.Хүнс тэжээлийн дэмжлэг үзүүлэх үйлчилгээ нь дараах хэлбэртэй байна:</w:t>
      </w:r>
    </w:p>
    <w:p w:rsidR="00105109" w:rsidRDefault="00105109" w:rsidP="00105109">
      <w:pPr>
        <w:pStyle w:val="NormalWeb"/>
        <w:ind w:firstLine="1440"/>
        <w:jc w:val="both"/>
        <w:rPr>
          <w:rFonts w:ascii="Arial" w:hAnsi="Arial" w:cs="Arial"/>
          <w:sz w:val="20"/>
          <w:szCs w:val="20"/>
        </w:rPr>
      </w:pPr>
      <w:r>
        <w:rPr>
          <w:rFonts w:ascii="Arial" w:hAnsi="Arial" w:cs="Arial"/>
          <w:sz w:val="20"/>
          <w:szCs w:val="20"/>
        </w:rPr>
        <w:t>22.2.1.хүнсний бүтээгдэхүүн, эсхүл хүнсний бүтээгдэхүүн худалдан авах эрхийн бичиг олгох;</w:t>
      </w:r>
    </w:p>
    <w:p w:rsidR="00105109" w:rsidRDefault="00105109" w:rsidP="00105109">
      <w:pPr>
        <w:pStyle w:val="NormalWeb"/>
        <w:ind w:firstLine="1440"/>
        <w:jc w:val="both"/>
        <w:rPr>
          <w:rFonts w:ascii="Arial" w:hAnsi="Arial" w:cs="Arial"/>
          <w:sz w:val="20"/>
          <w:szCs w:val="20"/>
        </w:rPr>
      </w:pPr>
      <w:proofErr w:type="gramStart"/>
      <w:r>
        <w:rPr>
          <w:rFonts w:ascii="Arial" w:hAnsi="Arial" w:cs="Arial"/>
          <w:sz w:val="20"/>
          <w:szCs w:val="20"/>
        </w:rPr>
        <w:t>22.2.2.халуун хоол, цайгаар үйлчлэх.</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22.3.Хүнс тэжээлийн дэмжлэг үзүүлэх үйлчилгээний хөтөлбөр, журам, хэмжээг нийгмийн халамжийн асуудал эрхэлсэн төрийн захиргааны төв байгууллага батална.</w:t>
      </w:r>
      <w:proofErr w:type="gramEnd"/>
    </w:p>
    <w:p w:rsidR="00105109" w:rsidRDefault="00105109" w:rsidP="00105109">
      <w:pPr>
        <w:pStyle w:val="NormalWeb"/>
        <w:ind w:firstLine="720"/>
        <w:jc w:val="both"/>
        <w:rPr>
          <w:rFonts w:ascii="Arial" w:hAnsi="Arial" w:cs="Arial"/>
          <w:sz w:val="20"/>
          <w:szCs w:val="20"/>
        </w:rPr>
      </w:pPr>
      <w:proofErr w:type="gramStart"/>
      <w:r>
        <w:rPr>
          <w:rFonts w:ascii="Arial" w:hAnsi="Arial" w:cs="Arial"/>
          <w:sz w:val="20"/>
          <w:szCs w:val="20"/>
        </w:rPr>
        <w:t>22.4.Энэ хуулийн 13.1.2-т заасан тэтгэмж, 20.2.1, 21.1.1, 22.1.1-д заасан үйлчилгээ тус бүрд хамруулах нийгмийн халамжийн дэмжлэг, туслалцаа зайлшгүй шаардлагатай өрхийн гишүүн-иргэнийг тодорхойлох журмыг Засгийн газар батална.</w:t>
      </w:r>
      <w:proofErr w:type="gramEnd"/>
      <w:r>
        <w:rPr>
          <w:rFonts w:ascii="Arial" w:hAnsi="Arial" w:cs="Arial"/>
          <w:sz w:val="20"/>
          <w:szCs w:val="20"/>
        </w:rPr>
        <w:t xml:space="preserve"> </w:t>
      </w:r>
    </w:p>
    <w:p w:rsidR="00105109" w:rsidRDefault="00105109" w:rsidP="00105109">
      <w:pPr>
        <w:jc w:val="center"/>
        <w:rPr>
          <w:rStyle w:val="Strong"/>
          <w:rFonts w:ascii="Arial" w:hAnsi="Arial" w:cs="Arial"/>
          <w:lang w:val="mn-MN"/>
        </w:rPr>
      </w:pPr>
    </w:p>
    <w:p w:rsidR="00105109" w:rsidRDefault="00105109" w:rsidP="00105109">
      <w:pPr>
        <w:jc w:val="center"/>
        <w:rPr>
          <w:rStyle w:val="Strong"/>
          <w:rFonts w:ascii="Arial" w:hAnsi="Arial" w:cs="Arial"/>
          <w:lang w:val="mn-MN"/>
        </w:rPr>
      </w:pPr>
    </w:p>
    <w:p w:rsidR="00105109" w:rsidRDefault="00105109" w:rsidP="00105109">
      <w:pPr>
        <w:jc w:val="center"/>
        <w:rPr>
          <w:rFonts w:ascii="Arial" w:hAnsi="Arial" w:cs="Arial"/>
        </w:rPr>
      </w:pPr>
      <w:r>
        <w:rPr>
          <w:rStyle w:val="Strong"/>
          <w:rFonts w:ascii="Arial" w:hAnsi="Arial" w:cs="Arial"/>
        </w:rPr>
        <w:t>МОНГОЛ УЛСЫН ИХ ХУРЛЫН ДАРГА                                                             Д.ДЭМБЭРЭЛ</w:t>
      </w:r>
    </w:p>
    <w:p w:rsidR="00105109" w:rsidRDefault="00105109" w:rsidP="00105109">
      <w:pPr>
        <w:rPr>
          <w:rFonts w:ascii="Arial" w:hAnsi="Arial" w:cs="Arial"/>
        </w:rPr>
      </w:pPr>
    </w:p>
    <w:p w:rsidR="003079BF" w:rsidRPr="00105109" w:rsidRDefault="003079BF" w:rsidP="00105109"/>
    <w:sectPr w:rsidR="003079BF" w:rsidRPr="00105109" w:rsidSect="00C621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780" w:rsidRDefault="00416780" w:rsidP="003D2652">
      <w:r>
        <w:separator/>
      </w:r>
    </w:p>
  </w:endnote>
  <w:endnote w:type="continuationSeparator" w:id="0">
    <w:p w:rsidR="00416780" w:rsidRDefault="00416780" w:rsidP="003D2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Mon">
    <w:panose1 w:val="02020500000000000000"/>
    <w:charset w:val="00"/>
    <w:family w:val="roman"/>
    <w:pitch w:val="variable"/>
    <w:sig w:usb0="00000007" w:usb1="00000000" w:usb2="00000000" w:usb3="00000000" w:csb0="0000008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8949"/>
      <w:docPartObj>
        <w:docPartGallery w:val="Page Numbers (Bottom of Page)"/>
        <w:docPartUnique/>
      </w:docPartObj>
    </w:sdtPr>
    <w:sdtContent>
      <w:p w:rsidR="00EB5BE3" w:rsidRDefault="00211C56">
        <w:pPr>
          <w:pStyle w:val="Footer"/>
          <w:jc w:val="center"/>
        </w:pPr>
        <w:r>
          <w:fldChar w:fldCharType="begin"/>
        </w:r>
        <w:r w:rsidR="00EB5BE3">
          <w:instrText xml:space="preserve"> PAGE   \* MERGEFORMAT </w:instrText>
        </w:r>
        <w:r>
          <w:fldChar w:fldCharType="separate"/>
        </w:r>
        <w:r w:rsidR="008F3746">
          <w:rPr>
            <w:noProof/>
          </w:rPr>
          <w:t>9</w:t>
        </w:r>
        <w:r>
          <w:rPr>
            <w:noProof/>
          </w:rPr>
          <w:fldChar w:fldCharType="end"/>
        </w:r>
      </w:p>
    </w:sdtContent>
  </w:sdt>
  <w:p w:rsidR="00EB5BE3" w:rsidRDefault="00EB5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780" w:rsidRDefault="00416780" w:rsidP="003D2652">
      <w:r>
        <w:separator/>
      </w:r>
    </w:p>
  </w:footnote>
  <w:footnote w:type="continuationSeparator" w:id="0">
    <w:p w:rsidR="00416780" w:rsidRDefault="00416780" w:rsidP="003D2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E3" w:rsidRPr="004775A2" w:rsidRDefault="00105109" w:rsidP="003D2652">
    <w:pPr>
      <w:pStyle w:val="Header"/>
      <w:rPr>
        <w:rFonts w:ascii="Arial" w:hAnsi="Arial" w:cs="Arial"/>
        <w:noProof/>
        <w:color w:val="FFC000"/>
      </w:rPr>
    </w:pPr>
    <w:r>
      <w:rPr>
        <w:rFonts w:ascii="Arial" w:hAnsi="Arial" w:cs="Arial"/>
        <w:b/>
        <w:bCs/>
      </w:rPr>
      <w:t xml:space="preserve">НИЙГМИЙН ХАЛАМЖИЙН </w:t>
    </w:r>
    <w:proofErr w:type="gramStart"/>
    <w:r>
      <w:rPr>
        <w:rFonts w:ascii="Arial" w:hAnsi="Arial" w:cs="Arial"/>
        <w:b/>
        <w:bCs/>
      </w:rPr>
      <w:t>ТУХАЙ</w:t>
    </w:r>
    <w:r>
      <w:rPr>
        <w:rFonts w:ascii="Arial" w:hAnsi="Arial" w:cs="Arial"/>
        <w:b/>
        <w:bCs/>
        <w:lang w:val="mn-MN"/>
      </w:rPr>
      <w:t xml:space="preserve">  ХУУЛИАС</w:t>
    </w:r>
    <w:proofErr w:type="gramEnd"/>
    <w:r w:rsidR="00EB5BE3" w:rsidRPr="004775A2">
      <w:rPr>
        <w:rFonts w:ascii="Tahoma" w:hAnsi="Tahoma" w:cs="Tahoma"/>
        <w:b/>
        <w:color w:val="E36C0A" w:themeColor="accent6" w:themeShade="BF"/>
        <w:lang w:val="mn-MN"/>
      </w:rPr>
      <w:t xml:space="preserve">                                                               </w:t>
    </w:r>
    <w:r w:rsidR="00211C56" w:rsidRPr="00211C56">
      <w:rPr>
        <w:rFonts w:ascii="Arial" w:hAnsi="Arial" w:cs="Arial"/>
        <w:noProof/>
        <w:color w:val="E36C0A" w:themeColor="accent6" w:themeShade="BF"/>
      </w:rPr>
      <w:pict>
        <v:rect id="_x0000_i1027" style="width:0;height:1.5pt" o:hralign="center" o:hrstd="t" o:hr="t" fillcolor="#a0a0a0" stroked="f"/>
      </w:pict>
    </w:r>
  </w:p>
  <w:p w:rsidR="00EB5BE3" w:rsidRDefault="00EB5B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1.25pt;height:9.75pt" o:bullet="t">
        <v:imagedata r:id="rId2" o:title="BD21295_"/>
      </v:shape>
    </w:pict>
  </w:numPicBullet>
  <w:abstractNum w:abstractNumId="0">
    <w:nsid w:val="FFFFFF7C"/>
    <w:multiLevelType w:val="singleLevel"/>
    <w:tmpl w:val="EE70ECD8"/>
    <w:lvl w:ilvl="0">
      <w:start w:val="1"/>
      <w:numFmt w:val="decimal"/>
      <w:lvlText w:val="%1."/>
      <w:lvlJc w:val="left"/>
      <w:pPr>
        <w:tabs>
          <w:tab w:val="num" w:pos="1800"/>
        </w:tabs>
        <w:ind w:left="1800" w:hanging="360"/>
      </w:pPr>
    </w:lvl>
  </w:abstractNum>
  <w:abstractNum w:abstractNumId="1">
    <w:nsid w:val="FFFFFF88"/>
    <w:multiLevelType w:val="singleLevel"/>
    <w:tmpl w:val="E3363F98"/>
    <w:lvl w:ilvl="0">
      <w:start w:val="1"/>
      <w:numFmt w:val="decimal"/>
      <w:lvlText w:val="%1."/>
      <w:lvlJc w:val="left"/>
      <w:pPr>
        <w:tabs>
          <w:tab w:val="num" w:pos="360"/>
        </w:tabs>
        <w:ind w:left="360" w:hanging="360"/>
      </w:pPr>
    </w:lvl>
  </w:abstractNum>
  <w:abstractNum w:abstractNumId="2">
    <w:nsid w:val="0255353C"/>
    <w:multiLevelType w:val="hybridMultilevel"/>
    <w:tmpl w:val="D15C3850"/>
    <w:lvl w:ilvl="0" w:tplc="A7B44454">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764F14"/>
    <w:multiLevelType w:val="multilevel"/>
    <w:tmpl w:val="EA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CF1461"/>
    <w:multiLevelType w:val="multilevel"/>
    <w:tmpl w:val="F8CE93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A91EC7"/>
    <w:multiLevelType w:val="hybridMultilevel"/>
    <w:tmpl w:val="699639F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184A88"/>
    <w:multiLevelType w:val="multilevel"/>
    <w:tmpl w:val="2346792A"/>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2F2F7B"/>
    <w:multiLevelType w:val="hybridMultilevel"/>
    <w:tmpl w:val="8D92B03A"/>
    <w:lvl w:ilvl="0" w:tplc="0FB25B82">
      <w:start w:val="1"/>
      <w:numFmt w:val="bullet"/>
      <w:lvlText w:val=""/>
      <w:lvlPicBulletId w:val="0"/>
      <w:lvlJc w:val="left"/>
      <w:pPr>
        <w:tabs>
          <w:tab w:val="num" w:pos="720"/>
        </w:tabs>
        <w:ind w:left="720" w:hanging="360"/>
      </w:pPr>
      <w:rPr>
        <w:rFonts w:ascii="Symbol" w:hAnsi="Symbol" w:hint="default"/>
      </w:rPr>
    </w:lvl>
    <w:lvl w:ilvl="1" w:tplc="22B8396A" w:tentative="1">
      <w:start w:val="1"/>
      <w:numFmt w:val="bullet"/>
      <w:lvlText w:val=""/>
      <w:lvlPicBulletId w:val="0"/>
      <w:lvlJc w:val="left"/>
      <w:pPr>
        <w:tabs>
          <w:tab w:val="num" w:pos="1440"/>
        </w:tabs>
        <w:ind w:left="1440" w:hanging="360"/>
      </w:pPr>
      <w:rPr>
        <w:rFonts w:ascii="Symbol" w:hAnsi="Symbol" w:hint="default"/>
      </w:rPr>
    </w:lvl>
    <w:lvl w:ilvl="2" w:tplc="1DF4A394" w:tentative="1">
      <w:start w:val="1"/>
      <w:numFmt w:val="bullet"/>
      <w:lvlText w:val=""/>
      <w:lvlPicBulletId w:val="0"/>
      <w:lvlJc w:val="left"/>
      <w:pPr>
        <w:tabs>
          <w:tab w:val="num" w:pos="2160"/>
        </w:tabs>
        <w:ind w:left="2160" w:hanging="360"/>
      </w:pPr>
      <w:rPr>
        <w:rFonts w:ascii="Symbol" w:hAnsi="Symbol" w:hint="default"/>
      </w:rPr>
    </w:lvl>
    <w:lvl w:ilvl="3" w:tplc="0B56391A" w:tentative="1">
      <w:start w:val="1"/>
      <w:numFmt w:val="bullet"/>
      <w:lvlText w:val=""/>
      <w:lvlPicBulletId w:val="0"/>
      <w:lvlJc w:val="left"/>
      <w:pPr>
        <w:tabs>
          <w:tab w:val="num" w:pos="2880"/>
        </w:tabs>
        <w:ind w:left="2880" w:hanging="360"/>
      </w:pPr>
      <w:rPr>
        <w:rFonts w:ascii="Symbol" w:hAnsi="Symbol" w:hint="default"/>
      </w:rPr>
    </w:lvl>
    <w:lvl w:ilvl="4" w:tplc="22D0DB68" w:tentative="1">
      <w:start w:val="1"/>
      <w:numFmt w:val="bullet"/>
      <w:lvlText w:val=""/>
      <w:lvlPicBulletId w:val="0"/>
      <w:lvlJc w:val="left"/>
      <w:pPr>
        <w:tabs>
          <w:tab w:val="num" w:pos="3600"/>
        </w:tabs>
        <w:ind w:left="3600" w:hanging="360"/>
      </w:pPr>
      <w:rPr>
        <w:rFonts w:ascii="Symbol" w:hAnsi="Symbol" w:hint="default"/>
      </w:rPr>
    </w:lvl>
    <w:lvl w:ilvl="5" w:tplc="D1403F26" w:tentative="1">
      <w:start w:val="1"/>
      <w:numFmt w:val="bullet"/>
      <w:lvlText w:val=""/>
      <w:lvlPicBulletId w:val="0"/>
      <w:lvlJc w:val="left"/>
      <w:pPr>
        <w:tabs>
          <w:tab w:val="num" w:pos="4320"/>
        </w:tabs>
        <w:ind w:left="4320" w:hanging="360"/>
      </w:pPr>
      <w:rPr>
        <w:rFonts w:ascii="Symbol" w:hAnsi="Symbol" w:hint="default"/>
      </w:rPr>
    </w:lvl>
    <w:lvl w:ilvl="6" w:tplc="26A88404" w:tentative="1">
      <w:start w:val="1"/>
      <w:numFmt w:val="bullet"/>
      <w:lvlText w:val=""/>
      <w:lvlPicBulletId w:val="0"/>
      <w:lvlJc w:val="left"/>
      <w:pPr>
        <w:tabs>
          <w:tab w:val="num" w:pos="5040"/>
        </w:tabs>
        <w:ind w:left="5040" w:hanging="360"/>
      </w:pPr>
      <w:rPr>
        <w:rFonts w:ascii="Symbol" w:hAnsi="Symbol" w:hint="default"/>
      </w:rPr>
    </w:lvl>
    <w:lvl w:ilvl="7" w:tplc="261454DA" w:tentative="1">
      <w:start w:val="1"/>
      <w:numFmt w:val="bullet"/>
      <w:lvlText w:val=""/>
      <w:lvlPicBulletId w:val="0"/>
      <w:lvlJc w:val="left"/>
      <w:pPr>
        <w:tabs>
          <w:tab w:val="num" w:pos="5760"/>
        </w:tabs>
        <w:ind w:left="5760" w:hanging="360"/>
      </w:pPr>
      <w:rPr>
        <w:rFonts w:ascii="Symbol" w:hAnsi="Symbol" w:hint="default"/>
      </w:rPr>
    </w:lvl>
    <w:lvl w:ilvl="8" w:tplc="95764AE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D2B29BF"/>
    <w:multiLevelType w:val="hybridMultilevel"/>
    <w:tmpl w:val="8348E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C91ADA"/>
    <w:multiLevelType w:val="multilevel"/>
    <w:tmpl w:val="1F1CCE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E36C0A" w:themeColor="accent6" w:themeShade="B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E94C45"/>
    <w:multiLevelType w:val="multilevel"/>
    <w:tmpl w:val="5E9602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7EB1549"/>
    <w:multiLevelType w:val="multilevel"/>
    <w:tmpl w:val="9DC4DEA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28661429"/>
    <w:multiLevelType w:val="hybridMultilevel"/>
    <w:tmpl w:val="34E80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5B3C9A"/>
    <w:multiLevelType w:val="hybridMultilevel"/>
    <w:tmpl w:val="29421BFC"/>
    <w:lvl w:ilvl="0" w:tplc="2F682970">
      <w:start w:val="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10857"/>
    <w:multiLevelType w:val="hybridMultilevel"/>
    <w:tmpl w:val="3A48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B4707"/>
    <w:multiLevelType w:val="hybridMultilevel"/>
    <w:tmpl w:val="4EEE7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A4D"/>
    <w:multiLevelType w:val="hybridMultilevel"/>
    <w:tmpl w:val="A9F0C9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B87BC2"/>
    <w:multiLevelType w:val="hybridMultilevel"/>
    <w:tmpl w:val="29421288"/>
    <w:lvl w:ilvl="0" w:tplc="AF4EE066">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84304"/>
    <w:multiLevelType w:val="multilevel"/>
    <w:tmpl w:val="70E8172C"/>
    <w:lvl w:ilvl="0">
      <w:start w:val="2"/>
      <w:numFmt w:val="decimal"/>
      <w:lvlText w:val="%1"/>
      <w:lvlJc w:val="left"/>
      <w:pPr>
        <w:tabs>
          <w:tab w:val="num" w:pos="420"/>
        </w:tabs>
        <w:ind w:left="420" w:hanging="420"/>
      </w:pPr>
      <w:rPr>
        <w:rFonts w:hint="default"/>
      </w:rPr>
    </w:lvl>
    <w:lvl w:ilvl="1">
      <w:start w:val="1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6E5DFE"/>
    <w:multiLevelType w:val="hybridMultilevel"/>
    <w:tmpl w:val="61D6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367C2"/>
    <w:multiLevelType w:val="hybridMultilevel"/>
    <w:tmpl w:val="7B782D56"/>
    <w:lvl w:ilvl="0" w:tplc="56D81928">
      <w:start w:val="10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167168"/>
    <w:multiLevelType w:val="multilevel"/>
    <w:tmpl w:val="F280BF2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2">
    <w:nsid w:val="3DDF64A8"/>
    <w:multiLevelType w:val="multilevel"/>
    <w:tmpl w:val="1FD0CE0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5B20E7"/>
    <w:multiLevelType w:val="hybridMultilevel"/>
    <w:tmpl w:val="2A14AB36"/>
    <w:lvl w:ilvl="0" w:tplc="D2AEFBF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992DC7"/>
    <w:multiLevelType w:val="hybridMultilevel"/>
    <w:tmpl w:val="1FBE1F50"/>
    <w:lvl w:ilvl="0" w:tplc="65CCD9C0">
      <w:start w:val="1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A7D01"/>
    <w:multiLevelType w:val="hybridMultilevel"/>
    <w:tmpl w:val="9CCA81C0"/>
    <w:lvl w:ilvl="0" w:tplc="2D183A8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9C1363E"/>
    <w:multiLevelType w:val="hybridMultilevel"/>
    <w:tmpl w:val="29749D6E"/>
    <w:lvl w:ilvl="0" w:tplc="EE5497AE">
      <w:start w:val="1"/>
      <w:numFmt w:val="bullet"/>
      <w:lvlText w:val=""/>
      <w:lvlJc w:val="left"/>
      <w:pPr>
        <w:tabs>
          <w:tab w:val="num" w:pos="720"/>
        </w:tabs>
        <w:ind w:left="720" w:hanging="360"/>
      </w:pPr>
      <w:rPr>
        <w:rFonts w:ascii="Wingdings" w:hAnsi="Wingdings" w:hint="default"/>
      </w:rPr>
    </w:lvl>
    <w:lvl w:ilvl="1" w:tplc="782A469C" w:tentative="1">
      <w:start w:val="1"/>
      <w:numFmt w:val="bullet"/>
      <w:lvlText w:val=""/>
      <w:lvlJc w:val="left"/>
      <w:pPr>
        <w:tabs>
          <w:tab w:val="num" w:pos="1440"/>
        </w:tabs>
        <w:ind w:left="1440" w:hanging="360"/>
      </w:pPr>
      <w:rPr>
        <w:rFonts w:ascii="Wingdings" w:hAnsi="Wingdings" w:hint="default"/>
      </w:rPr>
    </w:lvl>
    <w:lvl w:ilvl="2" w:tplc="2A264B10" w:tentative="1">
      <w:start w:val="1"/>
      <w:numFmt w:val="bullet"/>
      <w:lvlText w:val=""/>
      <w:lvlJc w:val="left"/>
      <w:pPr>
        <w:tabs>
          <w:tab w:val="num" w:pos="2160"/>
        </w:tabs>
        <w:ind w:left="2160" w:hanging="360"/>
      </w:pPr>
      <w:rPr>
        <w:rFonts w:ascii="Wingdings" w:hAnsi="Wingdings" w:hint="default"/>
      </w:rPr>
    </w:lvl>
    <w:lvl w:ilvl="3" w:tplc="FDD8D042" w:tentative="1">
      <w:start w:val="1"/>
      <w:numFmt w:val="bullet"/>
      <w:lvlText w:val=""/>
      <w:lvlJc w:val="left"/>
      <w:pPr>
        <w:tabs>
          <w:tab w:val="num" w:pos="2880"/>
        </w:tabs>
        <w:ind w:left="2880" w:hanging="360"/>
      </w:pPr>
      <w:rPr>
        <w:rFonts w:ascii="Wingdings" w:hAnsi="Wingdings" w:hint="default"/>
      </w:rPr>
    </w:lvl>
    <w:lvl w:ilvl="4" w:tplc="0FEE7AE6" w:tentative="1">
      <w:start w:val="1"/>
      <w:numFmt w:val="bullet"/>
      <w:lvlText w:val=""/>
      <w:lvlJc w:val="left"/>
      <w:pPr>
        <w:tabs>
          <w:tab w:val="num" w:pos="3600"/>
        </w:tabs>
        <w:ind w:left="3600" w:hanging="360"/>
      </w:pPr>
      <w:rPr>
        <w:rFonts w:ascii="Wingdings" w:hAnsi="Wingdings" w:hint="default"/>
      </w:rPr>
    </w:lvl>
    <w:lvl w:ilvl="5" w:tplc="46C46354" w:tentative="1">
      <w:start w:val="1"/>
      <w:numFmt w:val="bullet"/>
      <w:lvlText w:val=""/>
      <w:lvlJc w:val="left"/>
      <w:pPr>
        <w:tabs>
          <w:tab w:val="num" w:pos="4320"/>
        </w:tabs>
        <w:ind w:left="4320" w:hanging="360"/>
      </w:pPr>
      <w:rPr>
        <w:rFonts w:ascii="Wingdings" w:hAnsi="Wingdings" w:hint="default"/>
      </w:rPr>
    </w:lvl>
    <w:lvl w:ilvl="6" w:tplc="1F2AFB96" w:tentative="1">
      <w:start w:val="1"/>
      <w:numFmt w:val="bullet"/>
      <w:lvlText w:val=""/>
      <w:lvlJc w:val="left"/>
      <w:pPr>
        <w:tabs>
          <w:tab w:val="num" w:pos="5040"/>
        </w:tabs>
        <w:ind w:left="5040" w:hanging="360"/>
      </w:pPr>
      <w:rPr>
        <w:rFonts w:ascii="Wingdings" w:hAnsi="Wingdings" w:hint="default"/>
      </w:rPr>
    </w:lvl>
    <w:lvl w:ilvl="7" w:tplc="5EBCC70E" w:tentative="1">
      <w:start w:val="1"/>
      <w:numFmt w:val="bullet"/>
      <w:lvlText w:val=""/>
      <w:lvlJc w:val="left"/>
      <w:pPr>
        <w:tabs>
          <w:tab w:val="num" w:pos="5760"/>
        </w:tabs>
        <w:ind w:left="5760" w:hanging="360"/>
      </w:pPr>
      <w:rPr>
        <w:rFonts w:ascii="Wingdings" w:hAnsi="Wingdings" w:hint="default"/>
      </w:rPr>
    </w:lvl>
    <w:lvl w:ilvl="8" w:tplc="15628F12" w:tentative="1">
      <w:start w:val="1"/>
      <w:numFmt w:val="bullet"/>
      <w:lvlText w:val=""/>
      <w:lvlJc w:val="left"/>
      <w:pPr>
        <w:tabs>
          <w:tab w:val="num" w:pos="6480"/>
        </w:tabs>
        <w:ind w:left="6480" w:hanging="360"/>
      </w:pPr>
      <w:rPr>
        <w:rFonts w:ascii="Wingdings" w:hAnsi="Wingdings" w:hint="default"/>
      </w:rPr>
    </w:lvl>
  </w:abstractNum>
  <w:abstractNum w:abstractNumId="27">
    <w:nsid w:val="4B315ACA"/>
    <w:multiLevelType w:val="hybridMultilevel"/>
    <w:tmpl w:val="A00EE4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E1A00B2"/>
    <w:multiLevelType w:val="hybridMultilevel"/>
    <w:tmpl w:val="715C5050"/>
    <w:lvl w:ilvl="0" w:tplc="888E2546">
      <w:start w:val="10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A8188F"/>
    <w:multiLevelType w:val="hybridMultilevel"/>
    <w:tmpl w:val="CF2A36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4E466DA"/>
    <w:multiLevelType w:val="multilevel"/>
    <w:tmpl w:val="0324FE3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69F5E73"/>
    <w:multiLevelType w:val="hybridMultilevel"/>
    <w:tmpl w:val="6F06C254"/>
    <w:lvl w:ilvl="0" w:tplc="0310F360">
      <w:start w:val="10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E075F"/>
    <w:multiLevelType w:val="hybridMultilevel"/>
    <w:tmpl w:val="E7543B94"/>
    <w:lvl w:ilvl="0" w:tplc="3D347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9C58D3"/>
    <w:multiLevelType w:val="hybridMultilevel"/>
    <w:tmpl w:val="1AAEF33E"/>
    <w:lvl w:ilvl="0" w:tplc="AC0CD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B82D9D"/>
    <w:multiLevelType w:val="singleLevel"/>
    <w:tmpl w:val="4956E392"/>
    <w:lvl w:ilvl="0">
      <w:start w:val="4"/>
      <w:numFmt w:val="bullet"/>
      <w:lvlText w:val="-"/>
      <w:lvlJc w:val="left"/>
      <w:pPr>
        <w:tabs>
          <w:tab w:val="num" w:pos="720"/>
        </w:tabs>
        <w:ind w:left="720" w:hanging="720"/>
      </w:pPr>
      <w:rPr>
        <w:rFonts w:hint="default"/>
      </w:rPr>
    </w:lvl>
  </w:abstractNum>
  <w:abstractNum w:abstractNumId="35">
    <w:nsid w:val="6D4D63CF"/>
    <w:multiLevelType w:val="hybridMultilevel"/>
    <w:tmpl w:val="D9F8BA8A"/>
    <w:lvl w:ilvl="0" w:tplc="04090001">
      <w:start w:val="1"/>
      <w:numFmt w:val="bullet"/>
      <w:lvlText w:val=""/>
      <w:lvlJc w:val="left"/>
      <w:pPr>
        <w:tabs>
          <w:tab w:val="num" w:pos="720"/>
        </w:tabs>
        <w:ind w:left="720" w:hanging="360"/>
      </w:pPr>
      <w:rPr>
        <w:rFonts w:ascii="Symbol" w:hAnsi="Symbol" w:hint="default"/>
      </w:rPr>
    </w:lvl>
    <w:lvl w:ilvl="1" w:tplc="DACEC86C">
      <w:start w:val="2006"/>
      <w:numFmt w:val="bullet"/>
      <w:lvlText w:val="-"/>
      <w:lvlJc w:val="left"/>
      <w:pPr>
        <w:tabs>
          <w:tab w:val="num" w:pos="1440"/>
        </w:tabs>
        <w:ind w:left="1440" w:hanging="360"/>
      </w:pPr>
      <w:rPr>
        <w:rFonts w:ascii="Arial Mon" w:eastAsia="Times New Roman" w:hAnsi="Arial M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26110F"/>
    <w:multiLevelType w:val="multilevel"/>
    <w:tmpl w:val="35405072"/>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1494953"/>
    <w:multiLevelType w:val="hybridMultilevel"/>
    <w:tmpl w:val="9A985CE6"/>
    <w:lvl w:ilvl="0" w:tplc="6D0A7910">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7322B"/>
    <w:multiLevelType w:val="multilevel"/>
    <w:tmpl w:val="D0E8D1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3E328C8"/>
    <w:multiLevelType w:val="multilevel"/>
    <w:tmpl w:val="516C0B60"/>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DD08A7"/>
    <w:multiLevelType w:val="hybridMultilevel"/>
    <w:tmpl w:val="5DE2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0F0F2D"/>
    <w:multiLevelType w:val="hybridMultilevel"/>
    <w:tmpl w:val="0C5201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5564822"/>
    <w:multiLevelType w:val="hybridMultilevel"/>
    <w:tmpl w:val="1158DB50"/>
    <w:lvl w:ilvl="0" w:tplc="3D347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86A72"/>
    <w:multiLevelType w:val="singleLevel"/>
    <w:tmpl w:val="794CF430"/>
    <w:lvl w:ilvl="0">
      <w:start w:val="1"/>
      <w:numFmt w:val="bullet"/>
      <w:lvlText w:val=""/>
      <w:lvlJc w:val="left"/>
      <w:pPr>
        <w:tabs>
          <w:tab w:val="num" w:pos="360"/>
        </w:tabs>
        <w:ind w:left="360" w:hanging="360"/>
      </w:pPr>
      <w:rPr>
        <w:rFonts w:ascii="Symbol" w:hAnsi="Symbol" w:hint="default"/>
      </w:rPr>
    </w:lvl>
  </w:abstractNum>
  <w:abstractNum w:abstractNumId="44">
    <w:nsid w:val="7C505295"/>
    <w:multiLevelType w:val="hybridMultilevel"/>
    <w:tmpl w:val="A600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412B65"/>
    <w:multiLevelType w:val="hybridMultilevel"/>
    <w:tmpl w:val="97E84C50"/>
    <w:lvl w:ilvl="0" w:tplc="42EE26E8">
      <w:numFmt w:val="bullet"/>
      <w:lvlText w:val="•"/>
      <w:lvlJc w:val="left"/>
      <w:pPr>
        <w:ind w:left="2880" w:hanging="720"/>
      </w:pPr>
      <w:rPr>
        <w:rFonts w:ascii="Arial Mon" w:eastAsia="Times New Roman" w:hAnsi="Arial Mo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0"/>
  </w:num>
  <w:num w:numId="2">
    <w:abstractNumId w:val="11"/>
  </w:num>
  <w:num w:numId="3">
    <w:abstractNumId w:val="34"/>
  </w:num>
  <w:num w:numId="4">
    <w:abstractNumId w:val="15"/>
  </w:num>
  <w:num w:numId="5">
    <w:abstractNumId w:val="7"/>
  </w:num>
  <w:num w:numId="6">
    <w:abstractNumId w:val="25"/>
  </w:num>
  <w:num w:numId="7">
    <w:abstractNumId w:val="5"/>
  </w:num>
  <w:num w:numId="8">
    <w:abstractNumId w:val="23"/>
  </w:num>
  <w:num w:numId="9">
    <w:abstractNumId w:val="39"/>
  </w:num>
  <w:num w:numId="10">
    <w:abstractNumId w:val="29"/>
  </w:num>
  <w:num w:numId="11">
    <w:abstractNumId w:val="44"/>
  </w:num>
  <w:num w:numId="12">
    <w:abstractNumId w:val="8"/>
  </w:num>
  <w:num w:numId="13">
    <w:abstractNumId w:val="18"/>
  </w:num>
  <w:num w:numId="14">
    <w:abstractNumId w:val="35"/>
  </w:num>
  <w:num w:numId="15">
    <w:abstractNumId w:val="21"/>
  </w:num>
  <w:num w:numId="16">
    <w:abstractNumId w:val="4"/>
  </w:num>
  <w:num w:numId="17">
    <w:abstractNumId w:val="41"/>
  </w:num>
  <w:num w:numId="18">
    <w:abstractNumId w:val="6"/>
  </w:num>
  <w:num w:numId="19">
    <w:abstractNumId w:val="0"/>
  </w:num>
  <w:num w:numId="20">
    <w:abstractNumId w:val="1"/>
  </w:num>
  <w:num w:numId="21">
    <w:abstractNumId w:val="30"/>
  </w:num>
  <w:num w:numId="22">
    <w:abstractNumId w:val="36"/>
  </w:num>
  <w:num w:numId="23">
    <w:abstractNumId w:val="22"/>
  </w:num>
  <w:num w:numId="24">
    <w:abstractNumId w:val="9"/>
  </w:num>
  <w:num w:numId="25">
    <w:abstractNumId w:val="1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43"/>
  </w:num>
  <w:num w:numId="29">
    <w:abstractNumId w:val="3"/>
  </w:num>
  <w:num w:numId="30">
    <w:abstractNumId w:val="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7"/>
  </w:num>
  <w:num w:numId="34">
    <w:abstractNumId w:val="19"/>
  </w:num>
  <w:num w:numId="35">
    <w:abstractNumId w:val="32"/>
  </w:num>
  <w:num w:numId="36">
    <w:abstractNumId w:val="37"/>
  </w:num>
  <w:num w:numId="37">
    <w:abstractNumId w:val="42"/>
  </w:num>
  <w:num w:numId="38">
    <w:abstractNumId w:val="33"/>
  </w:num>
  <w:num w:numId="39">
    <w:abstractNumId w:val="38"/>
  </w:num>
  <w:num w:numId="40">
    <w:abstractNumId w:val="13"/>
  </w:num>
  <w:num w:numId="41">
    <w:abstractNumId w:val="31"/>
  </w:num>
  <w:num w:numId="42">
    <w:abstractNumId w:val="24"/>
  </w:num>
  <w:num w:numId="43">
    <w:abstractNumId w:val="28"/>
  </w:num>
  <w:num w:numId="44">
    <w:abstractNumId w:val="20"/>
  </w:num>
  <w:num w:numId="45">
    <w:abstractNumId w:val="12"/>
  </w:num>
  <w:num w:numId="46">
    <w:abstractNumId w:val="16"/>
  </w:num>
  <w:num w:numId="47">
    <w:abstractNumId w:val="2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62F42"/>
    <w:rsid w:val="00000AA7"/>
    <w:rsid w:val="000118D3"/>
    <w:rsid w:val="00014647"/>
    <w:rsid w:val="000148DB"/>
    <w:rsid w:val="0001510E"/>
    <w:rsid w:val="00017530"/>
    <w:rsid w:val="00020EFF"/>
    <w:rsid w:val="00022771"/>
    <w:rsid w:val="0002425C"/>
    <w:rsid w:val="000253CF"/>
    <w:rsid w:val="00025970"/>
    <w:rsid w:val="000265B1"/>
    <w:rsid w:val="00030BB8"/>
    <w:rsid w:val="0003725E"/>
    <w:rsid w:val="00037A40"/>
    <w:rsid w:val="00040389"/>
    <w:rsid w:val="0004152F"/>
    <w:rsid w:val="0004171F"/>
    <w:rsid w:val="00042DCF"/>
    <w:rsid w:val="00045208"/>
    <w:rsid w:val="00055FBA"/>
    <w:rsid w:val="00056E77"/>
    <w:rsid w:val="00062193"/>
    <w:rsid w:val="00062855"/>
    <w:rsid w:val="0006429B"/>
    <w:rsid w:val="000650C9"/>
    <w:rsid w:val="0006518D"/>
    <w:rsid w:val="00065B1C"/>
    <w:rsid w:val="00067428"/>
    <w:rsid w:val="00067F7B"/>
    <w:rsid w:val="00071026"/>
    <w:rsid w:val="000727E6"/>
    <w:rsid w:val="00073C43"/>
    <w:rsid w:val="000751E5"/>
    <w:rsid w:val="00076551"/>
    <w:rsid w:val="000768D2"/>
    <w:rsid w:val="00085307"/>
    <w:rsid w:val="0008631A"/>
    <w:rsid w:val="00086F7E"/>
    <w:rsid w:val="0009084A"/>
    <w:rsid w:val="0009124B"/>
    <w:rsid w:val="00091552"/>
    <w:rsid w:val="000927A3"/>
    <w:rsid w:val="00093A01"/>
    <w:rsid w:val="000972E5"/>
    <w:rsid w:val="000A0432"/>
    <w:rsid w:val="000A1F6D"/>
    <w:rsid w:val="000A4D16"/>
    <w:rsid w:val="000B082F"/>
    <w:rsid w:val="000B3716"/>
    <w:rsid w:val="000B6BF0"/>
    <w:rsid w:val="000B777D"/>
    <w:rsid w:val="000C0F5C"/>
    <w:rsid w:val="000C26F0"/>
    <w:rsid w:val="000C4211"/>
    <w:rsid w:val="000C5E66"/>
    <w:rsid w:val="000C7CFE"/>
    <w:rsid w:val="000C7F66"/>
    <w:rsid w:val="000D0684"/>
    <w:rsid w:val="000D1156"/>
    <w:rsid w:val="000D3D7A"/>
    <w:rsid w:val="000D3E02"/>
    <w:rsid w:val="000D7A70"/>
    <w:rsid w:val="000E43F4"/>
    <w:rsid w:val="000E5AC1"/>
    <w:rsid w:val="000E600C"/>
    <w:rsid w:val="000E6F09"/>
    <w:rsid w:val="000E7836"/>
    <w:rsid w:val="000F0DC7"/>
    <w:rsid w:val="000F2164"/>
    <w:rsid w:val="000F4F01"/>
    <w:rsid w:val="000F6427"/>
    <w:rsid w:val="000F6977"/>
    <w:rsid w:val="001008DD"/>
    <w:rsid w:val="00102762"/>
    <w:rsid w:val="00104FAA"/>
    <w:rsid w:val="00105109"/>
    <w:rsid w:val="001059BA"/>
    <w:rsid w:val="00107ACC"/>
    <w:rsid w:val="001128EA"/>
    <w:rsid w:val="00112D01"/>
    <w:rsid w:val="00115B5A"/>
    <w:rsid w:val="00120CF4"/>
    <w:rsid w:val="001231EC"/>
    <w:rsid w:val="0012345B"/>
    <w:rsid w:val="0012516D"/>
    <w:rsid w:val="00126762"/>
    <w:rsid w:val="00127A67"/>
    <w:rsid w:val="00127D41"/>
    <w:rsid w:val="001305C3"/>
    <w:rsid w:val="001319B3"/>
    <w:rsid w:val="00134396"/>
    <w:rsid w:val="00134A5E"/>
    <w:rsid w:val="00135E6F"/>
    <w:rsid w:val="001375DC"/>
    <w:rsid w:val="001412E3"/>
    <w:rsid w:val="0014555E"/>
    <w:rsid w:val="00146119"/>
    <w:rsid w:val="00147421"/>
    <w:rsid w:val="00147F99"/>
    <w:rsid w:val="00150D86"/>
    <w:rsid w:val="001542D1"/>
    <w:rsid w:val="0015621E"/>
    <w:rsid w:val="0016107A"/>
    <w:rsid w:val="001641DE"/>
    <w:rsid w:val="001676B2"/>
    <w:rsid w:val="00172D31"/>
    <w:rsid w:val="00173D5D"/>
    <w:rsid w:val="00177379"/>
    <w:rsid w:val="0018098D"/>
    <w:rsid w:val="001818FF"/>
    <w:rsid w:val="00182EE9"/>
    <w:rsid w:val="001856AA"/>
    <w:rsid w:val="00190007"/>
    <w:rsid w:val="00196372"/>
    <w:rsid w:val="00196496"/>
    <w:rsid w:val="001965D4"/>
    <w:rsid w:val="001970D9"/>
    <w:rsid w:val="001978BC"/>
    <w:rsid w:val="001A092B"/>
    <w:rsid w:val="001A154C"/>
    <w:rsid w:val="001A3866"/>
    <w:rsid w:val="001A3AA3"/>
    <w:rsid w:val="001A574E"/>
    <w:rsid w:val="001A5C03"/>
    <w:rsid w:val="001A7B8A"/>
    <w:rsid w:val="001B0E14"/>
    <w:rsid w:val="001B1811"/>
    <w:rsid w:val="001B2A44"/>
    <w:rsid w:val="001B355E"/>
    <w:rsid w:val="001C09E1"/>
    <w:rsid w:val="001C294B"/>
    <w:rsid w:val="001C3D31"/>
    <w:rsid w:val="001C413C"/>
    <w:rsid w:val="001D55AA"/>
    <w:rsid w:val="001D6363"/>
    <w:rsid w:val="001D7417"/>
    <w:rsid w:val="001E1BC7"/>
    <w:rsid w:val="001E3A6C"/>
    <w:rsid w:val="001E3F84"/>
    <w:rsid w:val="001E5356"/>
    <w:rsid w:val="001F20A8"/>
    <w:rsid w:val="001F347F"/>
    <w:rsid w:val="001F3C1F"/>
    <w:rsid w:val="001F59A5"/>
    <w:rsid w:val="00201C49"/>
    <w:rsid w:val="00202821"/>
    <w:rsid w:val="002029F9"/>
    <w:rsid w:val="002035D8"/>
    <w:rsid w:val="00206BDB"/>
    <w:rsid w:val="002073B6"/>
    <w:rsid w:val="00207EA0"/>
    <w:rsid w:val="00211C56"/>
    <w:rsid w:val="0021600F"/>
    <w:rsid w:val="00217DC8"/>
    <w:rsid w:val="0022011E"/>
    <w:rsid w:val="0022182E"/>
    <w:rsid w:val="002246FF"/>
    <w:rsid w:val="002262DB"/>
    <w:rsid w:val="002301F9"/>
    <w:rsid w:val="0023186A"/>
    <w:rsid w:val="0023654C"/>
    <w:rsid w:val="00236FE7"/>
    <w:rsid w:val="0023715C"/>
    <w:rsid w:val="00243159"/>
    <w:rsid w:val="00246848"/>
    <w:rsid w:val="00250102"/>
    <w:rsid w:val="0025149A"/>
    <w:rsid w:val="00252A98"/>
    <w:rsid w:val="00253037"/>
    <w:rsid w:val="00253C26"/>
    <w:rsid w:val="00260EB9"/>
    <w:rsid w:val="002635AB"/>
    <w:rsid w:val="00263D15"/>
    <w:rsid w:val="00264E15"/>
    <w:rsid w:val="0026523D"/>
    <w:rsid w:val="002658EE"/>
    <w:rsid w:val="00266FE9"/>
    <w:rsid w:val="00271183"/>
    <w:rsid w:val="00272832"/>
    <w:rsid w:val="00273B34"/>
    <w:rsid w:val="0027646D"/>
    <w:rsid w:val="00280754"/>
    <w:rsid w:val="00281831"/>
    <w:rsid w:val="002818FD"/>
    <w:rsid w:val="00282B7B"/>
    <w:rsid w:val="002831D5"/>
    <w:rsid w:val="00284E3C"/>
    <w:rsid w:val="00286CE7"/>
    <w:rsid w:val="002878D0"/>
    <w:rsid w:val="00291874"/>
    <w:rsid w:val="0029256E"/>
    <w:rsid w:val="00293098"/>
    <w:rsid w:val="00294954"/>
    <w:rsid w:val="002950BD"/>
    <w:rsid w:val="002A01A9"/>
    <w:rsid w:val="002A14E1"/>
    <w:rsid w:val="002A22A1"/>
    <w:rsid w:val="002A3787"/>
    <w:rsid w:val="002A3FC9"/>
    <w:rsid w:val="002A6458"/>
    <w:rsid w:val="002B4ADA"/>
    <w:rsid w:val="002B54D7"/>
    <w:rsid w:val="002B56B9"/>
    <w:rsid w:val="002B732E"/>
    <w:rsid w:val="002C1829"/>
    <w:rsid w:val="002C1D48"/>
    <w:rsid w:val="002C2D06"/>
    <w:rsid w:val="002C36A5"/>
    <w:rsid w:val="002C68A6"/>
    <w:rsid w:val="002D0D46"/>
    <w:rsid w:val="002D53CF"/>
    <w:rsid w:val="002D56F5"/>
    <w:rsid w:val="002D59DB"/>
    <w:rsid w:val="002E0D58"/>
    <w:rsid w:val="002E2CB9"/>
    <w:rsid w:val="002E3BFC"/>
    <w:rsid w:val="002E4A8B"/>
    <w:rsid w:val="002E4E5B"/>
    <w:rsid w:val="002E6616"/>
    <w:rsid w:val="002E680E"/>
    <w:rsid w:val="002E7549"/>
    <w:rsid w:val="002F2EE3"/>
    <w:rsid w:val="002F4A06"/>
    <w:rsid w:val="002F5337"/>
    <w:rsid w:val="002F5A27"/>
    <w:rsid w:val="002F6E15"/>
    <w:rsid w:val="002F750B"/>
    <w:rsid w:val="00302214"/>
    <w:rsid w:val="0030382C"/>
    <w:rsid w:val="00303CBA"/>
    <w:rsid w:val="00304E4A"/>
    <w:rsid w:val="003079BF"/>
    <w:rsid w:val="003117AC"/>
    <w:rsid w:val="00314E51"/>
    <w:rsid w:val="003164C4"/>
    <w:rsid w:val="00317F55"/>
    <w:rsid w:val="00325FAE"/>
    <w:rsid w:val="00326D3F"/>
    <w:rsid w:val="00331657"/>
    <w:rsid w:val="00331BE7"/>
    <w:rsid w:val="003332D1"/>
    <w:rsid w:val="00334AC8"/>
    <w:rsid w:val="0033500B"/>
    <w:rsid w:val="003355B8"/>
    <w:rsid w:val="00340BDC"/>
    <w:rsid w:val="00341069"/>
    <w:rsid w:val="0034664D"/>
    <w:rsid w:val="00350A8E"/>
    <w:rsid w:val="003561C9"/>
    <w:rsid w:val="0035673E"/>
    <w:rsid w:val="0036054D"/>
    <w:rsid w:val="003649C7"/>
    <w:rsid w:val="00366201"/>
    <w:rsid w:val="00375B5B"/>
    <w:rsid w:val="00382D29"/>
    <w:rsid w:val="00385EB2"/>
    <w:rsid w:val="00386C83"/>
    <w:rsid w:val="00387E13"/>
    <w:rsid w:val="003915BA"/>
    <w:rsid w:val="00395E74"/>
    <w:rsid w:val="003975DC"/>
    <w:rsid w:val="003A360F"/>
    <w:rsid w:val="003A56E2"/>
    <w:rsid w:val="003A6B7F"/>
    <w:rsid w:val="003B0956"/>
    <w:rsid w:val="003B225D"/>
    <w:rsid w:val="003B2886"/>
    <w:rsid w:val="003C0336"/>
    <w:rsid w:val="003C2D71"/>
    <w:rsid w:val="003C3D7C"/>
    <w:rsid w:val="003C4188"/>
    <w:rsid w:val="003C64D9"/>
    <w:rsid w:val="003C66BD"/>
    <w:rsid w:val="003C7078"/>
    <w:rsid w:val="003C71AB"/>
    <w:rsid w:val="003C7DFB"/>
    <w:rsid w:val="003D1A01"/>
    <w:rsid w:val="003D2652"/>
    <w:rsid w:val="003D4145"/>
    <w:rsid w:val="003D47A6"/>
    <w:rsid w:val="003E194F"/>
    <w:rsid w:val="003E2AC9"/>
    <w:rsid w:val="003E2E36"/>
    <w:rsid w:val="003E3395"/>
    <w:rsid w:val="003E7B30"/>
    <w:rsid w:val="003F3215"/>
    <w:rsid w:val="003F4F18"/>
    <w:rsid w:val="003F5624"/>
    <w:rsid w:val="003F7247"/>
    <w:rsid w:val="0040394E"/>
    <w:rsid w:val="00404008"/>
    <w:rsid w:val="00412514"/>
    <w:rsid w:val="00413C99"/>
    <w:rsid w:val="004157F3"/>
    <w:rsid w:val="00416780"/>
    <w:rsid w:val="00421399"/>
    <w:rsid w:val="00422040"/>
    <w:rsid w:val="004224E9"/>
    <w:rsid w:val="00422FAF"/>
    <w:rsid w:val="0042359E"/>
    <w:rsid w:val="00423646"/>
    <w:rsid w:val="00424356"/>
    <w:rsid w:val="00427B65"/>
    <w:rsid w:val="004307B3"/>
    <w:rsid w:val="0043099A"/>
    <w:rsid w:val="0043282B"/>
    <w:rsid w:val="00433B5C"/>
    <w:rsid w:val="00433CC3"/>
    <w:rsid w:val="0043574C"/>
    <w:rsid w:val="00445CF8"/>
    <w:rsid w:val="004518F9"/>
    <w:rsid w:val="004527E9"/>
    <w:rsid w:val="004533CF"/>
    <w:rsid w:val="004549ED"/>
    <w:rsid w:val="004562DD"/>
    <w:rsid w:val="004566D3"/>
    <w:rsid w:val="004674CE"/>
    <w:rsid w:val="00467F6D"/>
    <w:rsid w:val="00471846"/>
    <w:rsid w:val="00471EC7"/>
    <w:rsid w:val="00475D42"/>
    <w:rsid w:val="00475FD4"/>
    <w:rsid w:val="00476EB4"/>
    <w:rsid w:val="004775A2"/>
    <w:rsid w:val="0048078F"/>
    <w:rsid w:val="00483BA0"/>
    <w:rsid w:val="004844CB"/>
    <w:rsid w:val="004876A3"/>
    <w:rsid w:val="00491B22"/>
    <w:rsid w:val="0049308B"/>
    <w:rsid w:val="004958DC"/>
    <w:rsid w:val="004A19E1"/>
    <w:rsid w:val="004A2A55"/>
    <w:rsid w:val="004A3CB7"/>
    <w:rsid w:val="004A4BF1"/>
    <w:rsid w:val="004A4C1F"/>
    <w:rsid w:val="004A7E67"/>
    <w:rsid w:val="004B3B8C"/>
    <w:rsid w:val="004B4760"/>
    <w:rsid w:val="004D0630"/>
    <w:rsid w:val="004D06DA"/>
    <w:rsid w:val="004D2076"/>
    <w:rsid w:val="004D31F3"/>
    <w:rsid w:val="004D501F"/>
    <w:rsid w:val="004D569B"/>
    <w:rsid w:val="004D729A"/>
    <w:rsid w:val="004D7F05"/>
    <w:rsid w:val="004E0F64"/>
    <w:rsid w:val="004E6152"/>
    <w:rsid w:val="004E7DAE"/>
    <w:rsid w:val="004F1924"/>
    <w:rsid w:val="005024C3"/>
    <w:rsid w:val="005105CB"/>
    <w:rsid w:val="0051076E"/>
    <w:rsid w:val="00512336"/>
    <w:rsid w:val="00513582"/>
    <w:rsid w:val="005142AB"/>
    <w:rsid w:val="00514C2D"/>
    <w:rsid w:val="00515BF7"/>
    <w:rsid w:val="00516DA5"/>
    <w:rsid w:val="00516F5D"/>
    <w:rsid w:val="00521975"/>
    <w:rsid w:val="005241CE"/>
    <w:rsid w:val="00526C37"/>
    <w:rsid w:val="00531B81"/>
    <w:rsid w:val="00535A83"/>
    <w:rsid w:val="00535DA4"/>
    <w:rsid w:val="005360CD"/>
    <w:rsid w:val="00540AC2"/>
    <w:rsid w:val="00541F53"/>
    <w:rsid w:val="00545F39"/>
    <w:rsid w:val="00550B30"/>
    <w:rsid w:val="00551E3A"/>
    <w:rsid w:val="00553FBD"/>
    <w:rsid w:val="00554315"/>
    <w:rsid w:val="00554DCA"/>
    <w:rsid w:val="005551F9"/>
    <w:rsid w:val="005556AD"/>
    <w:rsid w:val="005574E0"/>
    <w:rsid w:val="00557FCF"/>
    <w:rsid w:val="00562232"/>
    <w:rsid w:val="00562BDD"/>
    <w:rsid w:val="005671BE"/>
    <w:rsid w:val="0056745C"/>
    <w:rsid w:val="00570F63"/>
    <w:rsid w:val="0057131D"/>
    <w:rsid w:val="00571A52"/>
    <w:rsid w:val="0057249F"/>
    <w:rsid w:val="0057525C"/>
    <w:rsid w:val="00576270"/>
    <w:rsid w:val="00576634"/>
    <w:rsid w:val="00577AC7"/>
    <w:rsid w:val="00577C5D"/>
    <w:rsid w:val="0058053B"/>
    <w:rsid w:val="00581001"/>
    <w:rsid w:val="0058115E"/>
    <w:rsid w:val="00583F83"/>
    <w:rsid w:val="00587B15"/>
    <w:rsid w:val="0059010B"/>
    <w:rsid w:val="00590874"/>
    <w:rsid w:val="00592F6F"/>
    <w:rsid w:val="0059332F"/>
    <w:rsid w:val="00594482"/>
    <w:rsid w:val="0059596F"/>
    <w:rsid w:val="00595C55"/>
    <w:rsid w:val="005A25AA"/>
    <w:rsid w:val="005A55B8"/>
    <w:rsid w:val="005A6F10"/>
    <w:rsid w:val="005B4226"/>
    <w:rsid w:val="005B4358"/>
    <w:rsid w:val="005B59C7"/>
    <w:rsid w:val="005B6256"/>
    <w:rsid w:val="005B71CD"/>
    <w:rsid w:val="005C06D4"/>
    <w:rsid w:val="005C176C"/>
    <w:rsid w:val="005C1AD3"/>
    <w:rsid w:val="005C28EE"/>
    <w:rsid w:val="005C2980"/>
    <w:rsid w:val="005C491B"/>
    <w:rsid w:val="005C591A"/>
    <w:rsid w:val="005C68FB"/>
    <w:rsid w:val="005C7216"/>
    <w:rsid w:val="005D0368"/>
    <w:rsid w:val="005D190E"/>
    <w:rsid w:val="005D3AC0"/>
    <w:rsid w:val="005D4F67"/>
    <w:rsid w:val="005D5186"/>
    <w:rsid w:val="005D54B6"/>
    <w:rsid w:val="005D713E"/>
    <w:rsid w:val="005E0282"/>
    <w:rsid w:val="005E1417"/>
    <w:rsid w:val="005E17E2"/>
    <w:rsid w:val="005E2E79"/>
    <w:rsid w:val="005E30E0"/>
    <w:rsid w:val="005E3BAF"/>
    <w:rsid w:val="005E3D26"/>
    <w:rsid w:val="005E54A4"/>
    <w:rsid w:val="005E6260"/>
    <w:rsid w:val="005E744D"/>
    <w:rsid w:val="005E7E9F"/>
    <w:rsid w:val="005E7F9C"/>
    <w:rsid w:val="005F0C5C"/>
    <w:rsid w:val="005F39D9"/>
    <w:rsid w:val="005F5588"/>
    <w:rsid w:val="0060237E"/>
    <w:rsid w:val="00612A1A"/>
    <w:rsid w:val="0061511C"/>
    <w:rsid w:val="00615AA9"/>
    <w:rsid w:val="00616DCE"/>
    <w:rsid w:val="00617999"/>
    <w:rsid w:val="00622DCB"/>
    <w:rsid w:val="006231C1"/>
    <w:rsid w:val="00623719"/>
    <w:rsid w:val="0062584B"/>
    <w:rsid w:val="006265E0"/>
    <w:rsid w:val="00631B7D"/>
    <w:rsid w:val="00632576"/>
    <w:rsid w:val="00632812"/>
    <w:rsid w:val="00635750"/>
    <w:rsid w:val="0064694F"/>
    <w:rsid w:val="006533D1"/>
    <w:rsid w:val="006546D2"/>
    <w:rsid w:val="00655ADD"/>
    <w:rsid w:val="00656876"/>
    <w:rsid w:val="0066062A"/>
    <w:rsid w:val="006625C9"/>
    <w:rsid w:val="006627FB"/>
    <w:rsid w:val="006649E9"/>
    <w:rsid w:val="006658C8"/>
    <w:rsid w:val="00667040"/>
    <w:rsid w:val="00667082"/>
    <w:rsid w:val="00667FB8"/>
    <w:rsid w:val="00670947"/>
    <w:rsid w:val="006739DE"/>
    <w:rsid w:val="00673BFE"/>
    <w:rsid w:val="00675A45"/>
    <w:rsid w:val="00676CB6"/>
    <w:rsid w:val="006809C6"/>
    <w:rsid w:val="00680AC1"/>
    <w:rsid w:val="00681842"/>
    <w:rsid w:val="006835F2"/>
    <w:rsid w:val="006844E0"/>
    <w:rsid w:val="0069029E"/>
    <w:rsid w:val="00692BF3"/>
    <w:rsid w:val="006934C7"/>
    <w:rsid w:val="00695C0E"/>
    <w:rsid w:val="006960DA"/>
    <w:rsid w:val="0069692A"/>
    <w:rsid w:val="006A34E1"/>
    <w:rsid w:val="006A6147"/>
    <w:rsid w:val="006A620A"/>
    <w:rsid w:val="006B3545"/>
    <w:rsid w:val="006B75FA"/>
    <w:rsid w:val="006B7A9D"/>
    <w:rsid w:val="006C76A7"/>
    <w:rsid w:val="006C7BFD"/>
    <w:rsid w:val="006D0B59"/>
    <w:rsid w:val="006D0C88"/>
    <w:rsid w:val="006D5633"/>
    <w:rsid w:val="006D614E"/>
    <w:rsid w:val="006E2DCB"/>
    <w:rsid w:val="006E311F"/>
    <w:rsid w:val="006E5C7A"/>
    <w:rsid w:val="006F23F8"/>
    <w:rsid w:val="006F5161"/>
    <w:rsid w:val="006F6286"/>
    <w:rsid w:val="006F6997"/>
    <w:rsid w:val="006F6D49"/>
    <w:rsid w:val="00700E7C"/>
    <w:rsid w:val="007045A0"/>
    <w:rsid w:val="00705EA2"/>
    <w:rsid w:val="007067B2"/>
    <w:rsid w:val="007101FD"/>
    <w:rsid w:val="0071104A"/>
    <w:rsid w:val="00715433"/>
    <w:rsid w:val="00715805"/>
    <w:rsid w:val="0072045E"/>
    <w:rsid w:val="0072275F"/>
    <w:rsid w:val="00724644"/>
    <w:rsid w:val="00731387"/>
    <w:rsid w:val="007325A7"/>
    <w:rsid w:val="00732EFC"/>
    <w:rsid w:val="00734568"/>
    <w:rsid w:val="007348E6"/>
    <w:rsid w:val="0073687A"/>
    <w:rsid w:val="00737C4F"/>
    <w:rsid w:val="00741BC6"/>
    <w:rsid w:val="00741EF0"/>
    <w:rsid w:val="00745EF3"/>
    <w:rsid w:val="0075080F"/>
    <w:rsid w:val="007519FE"/>
    <w:rsid w:val="0075240F"/>
    <w:rsid w:val="00754387"/>
    <w:rsid w:val="00757367"/>
    <w:rsid w:val="00760549"/>
    <w:rsid w:val="00760BD6"/>
    <w:rsid w:val="0076195C"/>
    <w:rsid w:val="0076776F"/>
    <w:rsid w:val="00770D93"/>
    <w:rsid w:val="00771993"/>
    <w:rsid w:val="00772F31"/>
    <w:rsid w:val="00773793"/>
    <w:rsid w:val="007756EA"/>
    <w:rsid w:val="007759A3"/>
    <w:rsid w:val="00775A73"/>
    <w:rsid w:val="00777C53"/>
    <w:rsid w:val="00781DE2"/>
    <w:rsid w:val="0078212A"/>
    <w:rsid w:val="007923EC"/>
    <w:rsid w:val="00793313"/>
    <w:rsid w:val="00794B72"/>
    <w:rsid w:val="00797273"/>
    <w:rsid w:val="007A10C0"/>
    <w:rsid w:val="007A3C21"/>
    <w:rsid w:val="007A5ACF"/>
    <w:rsid w:val="007B1CA4"/>
    <w:rsid w:val="007B2C9F"/>
    <w:rsid w:val="007B395B"/>
    <w:rsid w:val="007B71D0"/>
    <w:rsid w:val="007C1D76"/>
    <w:rsid w:val="007C2173"/>
    <w:rsid w:val="007C4E61"/>
    <w:rsid w:val="007C75F4"/>
    <w:rsid w:val="007D05F2"/>
    <w:rsid w:val="007D6630"/>
    <w:rsid w:val="007E0AE0"/>
    <w:rsid w:val="007E248F"/>
    <w:rsid w:val="007E62B2"/>
    <w:rsid w:val="007F2A4A"/>
    <w:rsid w:val="007F2B97"/>
    <w:rsid w:val="007F31F6"/>
    <w:rsid w:val="007F4DDB"/>
    <w:rsid w:val="007F7316"/>
    <w:rsid w:val="00800BF3"/>
    <w:rsid w:val="008101E3"/>
    <w:rsid w:val="00810B26"/>
    <w:rsid w:val="00811F41"/>
    <w:rsid w:val="00812BE9"/>
    <w:rsid w:val="008132C5"/>
    <w:rsid w:val="00816260"/>
    <w:rsid w:val="00817BC8"/>
    <w:rsid w:val="008203CB"/>
    <w:rsid w:val="0082310A"/>
    <w:rsid w:val="00826BE0"/>
    <w:rsid w:val="00830E65"/>
    <w:rsid w:val="00833920"/>
    <w:rsid w:val="008349FD"/>
    <w:rsid w:val="00837FE5"/>
    <w:rsid w:val="0084008C"/>
    <w:rsid w:val="008454F5"/>
    <w:rsid w:val="00845F9E"/>
    <w:rsid w:val="00846ECE"/>
    <w:rsid w:val="0084716A"/>
    <w:rsid w:val="008517F2"/>
    <w:rsid w:val="00852AB7"/>
    <w:rsid w:val="00854F79"/>
    <w:rsid w:val="00855CD9"/>
    <w:rsid w:val="00856763"/>
    <w:rsid w:val="00856C27"/>
    <w:rsid w:val="00860553"/>
    <w:rsid w:val="00861DCA"/>
    <w:rsid w:val="00863923"/>
    <w:rsid w:val="0086443C"/>
    <w:rsid w:val="008653A0"/>
    <w:rsid w:val="008668E6"/>
    <w:rsid w:val="00867214"/>
    <w:rsid w:val="00867334"/>
    <w:rsid w:val="008704E4"/>
    <w:rsid w:val="00872486"/>
    <w:rsid w:val="00874921"/>
    <w:rsid w:val="0087539C"/>
    <w:rsid w:val="00875F84"/>
    <w:rsid w:val="00877F2F"/>
    <w:rsid w:val="00880723"/>
    <w:rsid w:val="00880C5F"/>
    <w:rsid w:val="008814CF"/>
    <w:rsid w:val="0088243D"/>
    <w:rsid w:val="008856DD"/>
    <w:rsid w:val="00885FB8"/>
    <w:rsid w:val="00886055"/>
    <w:rsid w:val="00886942"/>
    <w:rsid w:val="0089267A"/>
    <w:rsid w:val="008A0432"/>
    <w:rsid w:val="008A20D4"/>
    <w:rsid w:val="008A3927"/>
    <w:rsid w:val="008A5A96"/>
    <w:rsid w:val="008A650B"/>
    <w:rsid w:val="008B1A61"/>
    <w:rsid w:val="008B38DF"/>
    <w:rsid w:val="008B408B"/>
    <w:rsid w:val="008B4D98"/>
    <w:rsid w:val="008B6E16"/>
    <w:rsid w:val="008B75C0"/>
    <w:rsid w:val="008C185B"/>
    <w:rsid w:val="008C1C8E"/>
    <w:rsid w:val="008C603E"/>
    <w:rsid w:val="008C7A71"/>
    <w:rsid w:val="008D0B30"/>
    <w:rsid w:val="008D1FB5"/>
    <w:rsid w:val="008D3C76"/>
    <w:rsid w:val="008D4CF3"/>
    <w:rsid w:val="008D6354"/>
    <w:rsid w:val="008D68D2"/>
    <w:rsid w:val="008D71B8"/>
    <w:rsid w:val="008D7A6E"/>
    <w:rsid w:val="008E50F9"/>
    <w:rsid w:val="008F2B9E"/>
    <w:rsid w:val="008F3746"/>
    <w:rsid w:val="008F796D"/>
    <w:rsid w:val="00902FA9"/>
    <w:rsid w:val="009073A6"/>
    <w:rsid w:val="009137F9"/>
    <w:rsid w:val="009157EF"/>
    <w:rsid w:val="00922E81"/>
    <w:rsid w:val="00922ECD"/>
    <w:rsid w:val="00924C94"/>
    <w:rsid w:val="009278B5"/>
    <w:rsid w:val="009316E7"/>
    <w:rsid w:val="00944344"/>
    <w:rsid w:val="00946B31"/>
    <w:rsid w:val="009500A4"/>
    <w:rsid w:val="0095235A"/>
    <w:rsid w:val="00953979"/>
    <w:rsid w:val="00953CF7"/>
    <w:rsid w:val="00954DBE"/>
    <w:rsid w:val="00955AF5"/>
    <w:rsid w:val="00960E27"/>
    <w:rsid w:val="00961140"/>
    <w:rsid w:val="00963F46"/>
    <w:rsid w:val="00964D2A"/>
    <w:rsid w:val="00966D48"/>
    <w:rsid w:val="0097059E"/>
    <w:rsid w:val="0097275E"/>
    <w:rsid w:val="009730CF"/>
    <w:rsid w:val="00973162"/>
    <w:rsid w:val="00975297"/>
    <w:rsid w:val="00976E01"/>
    <w:rsid w:val="009830ED"/>
    <w:rsid w:val="00983D60"/>
    <w:rsid w:val="00983FF6"/>
    <w:rsid w:val="00984F01"/>
    <w:rsid w:val="0099279B"/>
    <w:rsid w:val="0099566E"/>
    <w:rsid w:val="009A280C"/>
    <w:rsid w:val="009A2DB5"/>
    <w:rsid w:val="009A4D37"/>
    <w:rsid w:val="009A6DFA"/>
    <w:rsid w:val="009A7770"/>
    <w:rsid w:val="009B3A3C"/>
    <w:rsid w:val="009B3BBC"/>
    <w:rsid w:val="009C1A92"/>
    <w:rsid w:val="009C4B13"/>
    <w:rsid w:val="009D0C61"/>
    <w:rsid w:val="009D0F69"/>
    <w:rsid w:val="009D2205"/>
    <w:rsid w:val="009D6EE2"/>
    <w:rsid w:val="009E0974"/>
    <w:rsid w:val="009E328E"/>
    <w:rsid w:val="009F050A"/>
    <w:rsid w:val="009F267C"/>
    <w:rsid w:val="009F4BA6"/>
    <w:rsid w:val="009F50B1"/>
    <w:rsid w:val="009F51DB"/>
    <w:rsid w:val="009F66E9"/>
    <w:rsid w:val="00A0133D"/>
    <w:rsid w:val="00A01A84"/>
    <w:rsid w:val="00A03AA1"/>
    <w:rsid w:val="00A05C9D"/>
    <w:rsid w:val="00A07541"/>
    <w:rsid w:val="00A10769"/>
    <w:rsid w:val="00A10F99"/>
    <w:rsid w:val="00A12F47"/>
    <w:rsid w:val="00A14A58"/>
    <w:rsid w:val="00A17943"/>
    <w:rsid w:val="00A17BF0"/>
    <w:rsid w:val="00A2018E"/>
    <w:rsid w:val="00A2141B"/>
    <w:rsid w:val="00A21549"/>
    <w:rsid w:val="00A22D6C"/>
    <w:rsid w:val="00A26334"/>
    <w:rsid w:val="00A30FC0"/>
    <w:rsid w:val="00A3564C"/>
    <w:rsid w:val="00A377C0"/>
    <w:rsid w:val="00A406D8"/>
    <w:rsid w:val="00A42687"/>
    <w:rsid w:val="00A43151"/>
    <w:rsid w:val="00A43C3D"/>
    <w:rsid w:val="00A465B9"/>
    <w:rsid w:val="00A5008D"/>
    <w:rsid w:val="00A528B1"/>
    <w:rsid w:val="00A61612"/>
    <w:rsid w:val="00A62F42"/>
    <w:rsid w:val="00A63167"/>
    <w:rsid w:val="00A6495B"/>
    <w:rsid w:val="00A65BB8"/>
    <w:rsid w:val="00A66520"/>
    <w:rsid w:val="00A66827"/>
    <w:rsid w:val="00A759B3"/>
    <w:rsid w:val="00A7659F"/>
    <w:rsid w:val="00A874A3"/>
    <w:rsid w:val="00A92BB1"/>
    <w:rsid w:val="00A93236"/>
    <w:rsid w:val="00A945F5"/>
    <w:rsid w:val="00A96551"/>
    <w:rsid w:val="00A97556"/>
    <w:rsid w:val="00AA11E2"/>
    <w:rsid w:val="00AA20E8"/>
    <w:rsid w:val="00AA2A67"/>
    <w:rsid w:val="00AA3191"/>
    <w:rsid w:val="00AA5841"/>
    <w:rsid w:val="00AA7230"/>
    <w:rsid w:val="00AB47B8"/>
    <w:rsid w:val="00AB65EC"/>
    <w:rsid w:val="00AC25B4"/>
    <w:rsid w:val="00AC4E14"/>
    <w:rsid w:val="00AC55EB"/>
    <w:rsid w:val="00AC60B8"/>
    <w:rsid w:val="00AD2D7A"/>
    <w:rsid w:val="00AD37F4"/>
    <w:rsid w:val="00AD3A89"/>
    <w:rsid w:val="00AD67C3"/>
    <w:rsid w:val="00AE18FA"/>
    <w:rsid w:val="00AE596A"/>
    <w:rsid w:val="00AE5C54"/>
    <w:rsid w:val="00AF0F26"/>
    <w:rsid w:val="00AF70E6"/>
    <w:rsid w:val="00AF7E6E"/>
    <w:rsid w:val="00B0080F"/>
    <w:rsid w:val="00B04028"/>
    <w:rsid w:val="00B0437B"/>
    <w:rsid w:val="00B0531B"/>
    <w:rsid w:val="00B06A14"/>
    <w:rsid w:val="00B11BAA"/>
    <w:rsid w:val="00B12500"/>
    <w:rsid w:val="00B14A96"/>
    <w:rsid w:val="00B22A43"/>
    <w:rsid w:val="00B256CA"/>
    <w:rsid w:val="00B2774A"/>
    <w:rsid w:val="00B31A1E"/>
    <w:rsid w:val="00B341AA"/>
    <w:rsid w:val="00B34646"/>
    <w:rsid w:val="00B354F0"/>
    <w:rsid w:val="00B35E48"/>
    <w:rsid w:val="00B3705A"/>
    <w:rsid w:val="00B37793"/>
    <w:rsid w:val="00B43EF0"/>
    <w:rsid w:val="00B44271"/>
    <w:rsid w:val="00B45D6E"/>
    <w:rsid w:val="00B47847"/>
    <w:rsid w:val="00B47BBC"/>
    <w:rsid w:val="00B47F5E"/>
    <w:rsid w:val="00B509F6"/>
    <w:rsid w:val="00B5303C"/>
    <w:rsid w:val="00B536C9"/>
    <w:rsid w:val="00B53C94"/>
    <w:rsid w:val="00B54F4A"/>
    <w:rsid w:val="00B5508D"/>
    <w:rsid w:val="00B60888"/>
    <w:rsid w:val="00B63153"/>
    <w:rsid w:val="00B63BBB"/>
    <w:rsid w:val="00B65F1B"/>
    <w:rsid w:val="00B66465"/>
    <w:rsid w:val="00B66B19"/>
    <w:rsid w:val="00B75186"/>
    <w:rsid w:val="00B75CD4"/>
    <w:rsid w:val="00B8063E"/>
    <w:rsid w:val="00B83726"/>
    <w:rsid w:val="00B90712"/>
    <w:rsid w:val="00B9150A"/>
    <w:rsid w:val="00B94156"/>
    <w:rsid w:val="00B95F22"/>
    <w:rsid w:val="00B97563"/>
    <w:rsid w:val="00BA1132"/>
    <w:rsid w:val="00BA25BC"/>
    <w:rsid w:val="00BA648F"/>
    <w:rsid w:val="00BB0C01"/>
    <w:rsid w:val="00BB229F"/>
    <w:rsid w:val="00BB2D16"/>
    <w:rsid w:val="00BC19F8"/>
    <w:rsid w:val="00BC2DBE"/>
    <w:rsid w:val="00BC3709"/>
    <w:rsid w:val="00BC6AF4"/>
    <w:rsid w:val="00BD1F3A"/>
    <w:rsid w:val="00BD3D6E"/>
    <w:rsid w:val="00BD75DF"/>
    <w:rsid w:val="00BE1B05"/>
    <w:rsid w:val="00BE2824"/>
    <w:rsid w:val="00BE3140"/>
    <w:rsid w:val="00BE4CED"/>
    <w:rsid w:val="00BE7362"/>
    <w:rsid w:val="00BE7722"/>
    <w:rsid w:val="00BE7811"/>
    <w:rsid w:val="00BF05F9"/>
    <w:rsid w:val="00BF2B79"/>
    <w:rsid w:val="00BF6F2E"/>
    <w:rsid w:val="00C00620"/>
    <w:rsid w:val="00C04CDB"/>
    <w:rsid w:val="00C0685D"/>
    <w:rsid w:val="00C07AEF"/>
    <w:rsid w:val="00C11C67"/>
    <w:rsid w:val="00C14D27"/>
    <w:rsid w:val="00C23680"/>
    <w:rsid w:val="00C27746"/>
    <w:rsid w:val="00C27CD8"/>
    <w:rsid w:val="00C30EC6"/>
    <w:rsid w:val="00C31257"/>
    <w:rsid w:val="00C322A9"/>
    <w:rsid w:val="00C32929"/>
    <w:rsid w:val="00C32A63"/>
    <w:rsid w:val="00C35150"/>
    <w:rsid w:val="00C403F4"/>
    <w:rsid w:val="00C4593D"/>
    <w:rsid w:val="00C512D5"/>
    <w:rsid w:val="00C53DB5"/>
    <w:rsid w:val="00C5479F"/>
    <w:rsid w:val="00C56EB4"/>
    <w:rsid w:val="00C57AD9"/>
    <w:rsid w:val="00C6217D"/>
    <w:rsid w:val="00C62874"/>
    <w:rsid w:val="00C62E19"/>
    <w:rsid w:val="00C62FAE"/>
    <w:rsid w:val="00C633DC"/>
    <w:rsid w:val="00C7111F"/>
    <w:rsid w:val="00C72178"/>
    <w:rsid w:val="00C73EF4"/>
    <w:rsid w:val="00C76484"/>
    <w:rsid w:val="00C7719F"/>
    <w:rsid w:val="00C77763"/>
    <w:rsid w:val="00C80FF2"/>
    <w:rsid w:val="00C916CA"/>
    <w:rsid w:val="00C9363F"/>
    <w:rsid w:val="00C952B0"/>
    <w:rsid w:val="00C95579"/>
    <w:rsid w:val="00CA090A"/>
    <w:rsid w:val="00CA0AD3"/>
    <w:rsid w:val="00CA2DDB"/>
    <w:rsid w:val="00CA2FB0"/>
    <w:rsid w:val="00CA474F"/>
    <w:rsid w:val="00CA5D81"/>
    <w:rsid w:val="00CA7B7E"/>
    <w:rsid w:val="00CB6432"/>
    <w:rsid w:val="00CB7FC7"/>
    <w:rsid w:val="00CC1B4F"/>
    <w:rsid w:val="00CC25E7"/>
    <w:rsid w:val="00CC284B"/>
    <w:rsid w:val="00CC2DB3"/>
    <w:rsid w:val="00CC465F"/>
    <w:rsid w:val="00CC4799"/>
    <w:rsid w:val="00CC514F"/>
    <w:rsid w:val="00CC5E93"/>
    <w:rsid w:val="00CC72D8"/>
    <w:rsid w:val="00CC7715"/>
    <w:rsid w:val="00CD0096"/>
    <w:rsid w:val="00CD0DD1"/>
    <w:rsid w:val="00CD25F8"/>
    <w:rsid w:val="00CD30C3"/>
    <w:rsid w:val="00CD3747"/>
    <w:rsid w:val="00CD38DA"/>
    <w:rsid w:val="00CD4339"/>
    <w:rsid w:val="00CD5882"/>
    <w:rsid w:val="00CD7399"/>
    <w:rsid w:val="00CE143E"/>
    <w:rsid w:val="00CE2422"/>
    <w:rsid w:val="00CE2BE6"/>
    <w:rsid w:val="00CE3A12"/>
    <w:rsid w:val="00CE3A69"/>
    <w:rsid w:val="00CE5244"/>
    <w:rsid w:val="00CE71D8"/>
    <w:rsid w:val="00CF0E7D"/>
    <w:rsid w:val="00CF12E0"/>
    <w:rsid w:val="00CF3968"/>
    <w:rsid w:val="00CF69C3"/>
    <w:rsid w:val="00CF73E7"/>
    <w:rsid w:val="00CF7B19"/>
    <w:rsid w:val="00D02447"/>
    <w:rsid w:val="00D024FF"/>
    <w:rsid w:val="00D02D0C"/>
    <w:rsid w:val="00D048C9"/>
    <w:rsid w:val="00D052C5"/>
    <w:rsid w:val="00D05D4C"/>
    <w:rsid w:val="00D061F9"/>
    <w:rsid w:val="00D104A5"/>
    <w:rsid w:val="00D14490"/>
    <w:rsid w:val="00D150DA"/>
    <w:rsid w:val="00D200DD"/>
    <w:rsid w:val="00D245B8"/>
    <w:rsid w:val="00D30E7F"/>
    <w:rsid w:val="00D336C2"/>
    <w:rsid w:val="00D33B18"/>
    <w:rsid w:val="00D367B8"/>
    <w:rsid w:val="00D4010F"/>
    <w:rsid w:val="00D425CF"/>
    <w:rsid w:val="00D466C6"/>
    <w:rsid w:val="00D50BAF"/>
    <w:rsid w:val="00D530BD"/>
    <w:rsid w:val="00D541DD"/>
    <w:rsid w:val="00D54BB3"/>
    <w:rsid w:val="00D55684"/>
    <w:rsid w:val="00D56DC7"/>
    <w:rsid w:val="00D62A3B"/>
    <w:rsid w:val="00D654AC"/>
    <w:rsid w:val="00D70C1E"/>
    <w:rsid w:val="00D72A2B"/>
    <w:rsid w:val="00D754F9"/>
    <w:rsid w:val="00D75A7A"/>
    <w:rsid w:val="00D8081D"/>
    <w:rsid w:val="00D819D8"/>
    <w:rsid w:val="00D81EE7"/>
    <w:rsid w:val="00D827F2"/>
    <w:rsid w:val="00D847E8"/>
    <w:rsid w:val="00D8529C"/>
    <w:rsid w:val="00D87680"/>
    <w:rsid w:val="00D87FF3"/>
    <w:rsid w:val="00D92E9B"/>
    <w:rsid w:val="00D93C6B"/>
    <w:rsid w:val="00D9668B"/>
    <w:rsid w:val="00DA002C"/>
    <w:rsid w:val="00DA01E4"/>
    <w:rsid w:val="00DA1090"/>
    <w:rsid w:val="00DA318C"/>
    <w:rsid w:val="00DA3D21"/>
    <w:rsid w:val="00DA3FE9"/>
    <w:rsid w:val="00DA5985"/>
    <w:rsid w:val="00DA6534"/>
    <w:rsid w:val="00DB099C"/>
    <w:rsid w:val="00DB1405"/>
    <w:rsid w:val="00DB23E4"/>
    <w:rsid w:val="00DB2D4F"/>
    <w:rsid w:val="00DB5D0E"/>
    <w:rsid w:val="00DC0040"/>
    <w:rsid w:val="00DC1C18"/>
    <w:rsid w:val="00DC29CA"/>
    <w:rsid w:val="00DC3BF6"/>
    <w:rsid w:val="00DC4C9F"/>
    <w:rsid w:val="00DD16BC"/>
    <w:rsid w:val="00DD2DEB"/>
    <w:rsid w:val="00DD3AC9"/>
    <w:rsid w:val="00DD6F72"/>
    <w:rsid w:val="00DD6FEE"/>
    <w:rsid w:val="00DE2CC0"/>
    <w:rsid w:val="00DE31C6"/>
    <w:rsid w:val="00DE7FD9"/>
    <w:rsid w:val="00DF0EB8"/>
    <w:rsid w:val="00DF0EF2"/>
    <w:rsid w:val="00DF21EB"/>
    <w:rsid w:val="00DF2C83"/>
    <w:rsid w:val="00E0653C"/>
    <w:rsid w:val="00E0754E"/>
    <w:rsid w:val="00E12A9C"/>
    <w:rsid w:val="00E13DF9"/>
    <w:rsid w:val="00E161BA"/>
    <w:rsid w:val="00E17CBA"/>
    <w:rsid w:val="00E21846"/>
    <w:rsid w:val="00E30CD5"/>
    <w:rsid w:val="00E31967"/>
    <w:rsid w:val="00E32C58"/>
    <w:rsid w:val="00E339F7"/>
    <w:rsid w:val="00E41286"/>
    <w:rsid w:val="00E42C1F"/>
    <w:rsid w:val="00E45B24"/>
    <w:rsid w:val="00E47306"/>
    <w:rsid w:val="00E50A1B"/>
    <w:rsid w:val="00E510B0"/>
    <w:rsid w:val="00E53638"/>
    <w:rsid w:val="00E54B64"/>
    <w:rsid w:val="00E6371C"/>
    <w:rsid w:val="00E650BB"/>
    <w:rsid w:val="00E65AD4"/>
    <w:rsid w:val="00E66F62"/>
    <w:rsid w:val="00E70BB5"/>
    <w:rsid w:val="00E715E5"/>
    <w:rsid w:val="00E75AE3"/>
    <w:rsid w:val="00E8001E"/>
    <w:rsid w:val="00E8057E"/>
    <w:rsid w:val="00E810E1"/>
    <w:rsid w:val="00E811CA"/>
    <w:rsid w:val="00E8210F"/>
    <w:rsid w:val="00E82D90"/>
    <w:rsid w:val="00E83B15"/>
    <w:rsid w:val="00E84880"/>
    <w:rsid w:val="00E86BDC"/>
    <w:rsid w:val="00E91239"/>
    <w:rsid w:val="00E91719"/>
    <w:rsid w:val="00E91D0C"/>
    <w:rsid w:val="00E93BF5"/>
    <w:rsid w:val="00E94A06"/>
    <w:rsid w:val="00E94F6B"/>
    <w:rsid w:val="00E96DED"/>
    <w:rsid w:val="00E97D5C"/>
    <w:rsid w:val="00EA5617"/>
    <w:rsid w:val="00EA6D6A"/>
    <w:rsid w:val="00EB074C"/>
    <w:rsid w:val="00EB264A"/>
    <w:rsid w:val="00EB5BE3"/>
    <w:rsid w:val="00EB6FFE"/>
    <w:rsid w:val="00EB76D7"/>
    <w:rsid w:val="00EB7E8A"/>
    <w:rsid w:val="00EC12FD"/>
    <w:rsid w:val="00EC1FB3"/>
    <w:rsid w:val="00EC3293"/>
    <w:rsid w:val="00EC477B"/>
    <w:rsid w:val="00EC7DEE"/>
    <w:rsid w:val="00ED24B0"/>
    <w:rsid w:val="00ED31AC"/>
    <w:rsid w:val="00ED663F"/>
    <w:rsid w:val="00EE05D2"/>
    <w:rsid w:val="00EE142D"/>
    <w:rsid w:val="00EE6123"/>
    <w:rsid w:val="00EE6CA6"/>
    <w:rsid w:val="00EF1856"/>
    <w:rsid w:val="00EF24AC"/>
    <w:rsid w:val="00EF54D2"/>
    <w:rsid w:val="00EF6185"/>
    <w:rsid w:val="00EF79CA"/>
    <w:rsid w:val="00EF7ACD"/>
    <w:rsid w:val="00F032BE"/>
    <w:rsid w:val="00F06A6B"/>
    <w:rsid w:val="00F0702B"/>
    <w:rsid w:val="00F07712"/>
    <w:rsid w:val="00F12022"/>
    <w:rsid w:val="00F12BB1"/>
    <w:rsid w:val="00F14314"/>
    <w:rsid w:val="00F246E8"/>
    <w:rsid w:val="00F255A7"/>
    <w:rsid w:val="00F31934"/>
    <w:rsid w:val="00F34A5D"/>
    <w:rsid w:val="00F34EE2"/>
    <w:rsid w:val="00F374B2"/>
    <w:rsid w:val="00F37614"/>
    <w:rsid w:val="00F41A54"/>
    <w:rsid w:val="00F423A3"/>
    <w:rsid w:val="00F43C53"/>
    <w:rsid w:val="00F45737"/>
    <w:rsid w:val="00F4575E"/>
    <w:rsid w:val="00F5216A"/>
    <w:rsid w:val="00F52E6B"/>
    <w:rsid w:val="00F53669"/>
    <w:rsid w:val="00F54D35"/>
    <w:rsid w:val="00F55068"/>
    <w:rsid w:val="00F55FF8"/>
    <w:rsid w:val="00F641F6"/>
    <w:rsid w:val="00F67E6B"/>
    <w:rsid w:val="00F70881"/>
    <w:rsid w:val="00F71B98"/>
    <w:rsid w:val="00F735EC"/>
    <w:rsid w:val="00F743A6"/>
    <w:rsid w:val="00F765E8"/>
    <w:rsid w:val="00F779CE"/>
    <w:rsid w:val="00F831F1"/>
    <w:rsid w:val="00F85393"/>
    <w:rsid w:val="00F85B3D"/>
    <w:rsid w:val="00F90994"/>
    <w:rsid w:val="00F912F5"/>
    <w:rsid w:val="00F92D0D"/>
    <w:rsid w:val="00F95646"/>
    <w:rsid w:val="00F95762"/>
    <w:rsid w:val="00FA2948"/>
    <w:rsid w:val="00FA569A"/>
    <w:rsid w:val="00FB21D0"/>
    <w:rsid w:val="00FB28FF"/>
    <w:rsid w:val="00FB2C33"/>
    <w:rsid w:val="00FB35AD"/>
    <w:rsid w:val="00FB52DF"/>
    <w:rsid w:val="00FB68DE"/>
    <w:rsid w:val="00FB75F9"/>
    <w:rsid w:val="00FB7718"/>
    <w:rsid w:val="00FC4F91"/>
    <w:rsid w:val="00FD0CE1"/>
    <w:rsid w:val="00FD1610"/>
    <w:rsid w:val="00FD5599"/>
    <w:rsid w:val="00FE080A"/>
    <w:rsid w:val="00FE1824"/>
    <w:rsid w:val="00FE1E67"/>
    <w:rsid w:val="00FE2184"/>
    <w:rsid w:val="00FE24DB"/>
    <w:rsid w:val="00FE371E"/>
    <w:rsid w:val="00FE450C"/>
    <w:rsid w:val="00FE6363"/>
    <w:rsid w:val="00FE68BE"/>
    <w:rsid w:val="00FF27FD"/>
    <w:rsid w:val="00FF3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lsdException w:name="index 5"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2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2D0C"/>
    <w:pPr>
      <w:keepNext/>
      <w:jc w:val="center"/>
      <w:outlineLvl w:val="1"/>
    </w:pPr>
    <w:rPr>
      <w:b/>
    </w:rPr>
  </w:style>
  <w:style w:type="paragraph" w:styleId="Heading3">
    <w:name w:val="heading 3"/>
    <w:basedOn w:val="Normal"/>
    <w:next w:val="Normal"/>
    <w:link w:val="Heading3Char"/>
    <w:qFormat/>
    <w:rsid w:val="006B75FA"/>
    <w:pPr>
      <w:keepNext/>
      <w:spacing w:before="240" w:line="312" w:lineRule="auto"/>
      <w:jc w:val="center"/>
      <w:outlineLvl w:val="2"/>
    </w:pPr>
    <w:rPr>
      <w:b/>
      <w:sz w:val="28"/>
    </w:rPr>
  </w:style>
  <w:style w:type="paragraph" w:styleId="Heading4">
    <w:name w:val="heading 4"/>
    <w:basedOn w:val="Normal"/>
    <w:next w:val="Normal"/>
    <w:link w:val="Heading4Char"/>
    <w:qFormat/>
    <w:rsid w:val="006B75FA"/>
    <w:pPr>
      <w:keepNext/>
      <w:jc w:val="center"/>
      <w:outlineLvl w:val="3"/>
    </w:pPr>
    <w:rPr>
      <w:sz w:val="28"/>
    </w:rPr>
  </w:style>
  <w:style w:type="paragraph" w:styleId="Heading5">
    <w:name w:val="heading 5"/>
    <w:basedOn w:val="Normal"/>
    <w:next w:val="Normal"/>
    <w:link w:val="Heading5Char"/>
    <w:qFormat/>
    <w:rsid w:val="006B75FA"/>
    <w:pPr>
      <w:keepNext/>
      <w:ind w:left="720"/>
      <w:jc w:val="center"/>
      <w:outlineLvl w:val="4"/>
    </w:pPr>
    <w:rPr>
      <w:rFonts w:ascii="Arial Mon" w:hAnsi="Arial Mon"/>
      <w:b/>
      <w:sz w:val="32"/>
    </w:rPr>
  </w:style>
  <w:style w:type="paragraph" w:styleId="Heading6">
    <w:name w:val="heading 6"/>
    <w:basedOn w:val="Normal"/>
    <w:next w:val="Normal"/>
    <w:link w:val="Heading6Char"/>
    <w:qFormat/>
    <w:rsid w:val="006B75FA"/>
    <w:pPr>
      <w:keepNext/>
      <w:jc w:val="both"/>
      <w:outlineLvl w:val="5"/>
    </w:pPr>
    <w:rPr>
      <w:b/>
      <w:sz w:val="24"/>
    </w:rPr>
  </w:style>
  <w:style w:type="paragraph" w:styleId="Heading7">
    <w:name w:val="heading 7"/>
    <w:basedOn w:val="Normal"/>
    <w:next w:val="Normal"/>
    <w:link w:val="Heading7Char"/>
    <w:qFormat/>
    <w:rsid w:val="006B75FA"/>
    <w:pPr>
      <w:spacing w:before="240" w:after="60"/>
      <w:outlineLvl w:val="6"/>
    </w:pPr>
    <w:rPr>
      <w:sz w:val="24"/>
      <w:szCs w:val="24"/>
    </w:rPr>
  </w:style>
  <w:style w:type="paragraph" w:styleId="Heading8">
    <w:name w:val="heading 8"/>
    <w:basedOn w:val="Normal"/>
    <w:next w:val="Normal"/>
    <w:link w:val="Heading8Char"/>
    <w:qFormat/>
    <w:rsid w:val="006B75FA"/>
    <w:pPr>
      <w:spacing w:before="240" w:after="60"/>
      <w:outlineLvl w:val="7"/>
    </w:pPr>
    <w:rPr>
      <w:i/>
      <w:iCs/>
      <w:sz w:val="24"/>
      <w:szCs w:val="24"/>
    </w:rPr>
  </w:style>
  <w:style w:type="paragraph" w:styleId="Heading9">
    <w:name w:val="heading 9"/>
    <w:basedOn w:val="Normal"/>
    <w:next w:val="Normal"/>
    <w:link w:val="Heading9Char"/>
    <w:qFormat/>
    <w:rsid w:val="006B75FA"/>
    <w:pPr>
      <w:keepNext/>
      <w:jc w:val="center"/>
      <w:outlineLvl w:val="8"/>
    </w:pPr>
    <w:rPr>
      <w:rFonts w:ascii="Arial Mon" w:hAnsi="Arial M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86BDC"/>
    <w:pPr>
      <w:spacing w:line="360" w:lineRule="auto"/>
      <w:ind w:firstLine="720"/>
      <w:jc w:val="right"/>
    </w:pPr>
    <w:rPr>
      <w:rFonts w:ascii="Arial Mon" w:hAnsi="Arial Mon" w:cs="Arial"/>
      <w:sz w:val="24"/>
    </w:rPr>
  </w:style>
  <w:style w:type="paragraph" w:styleId="BodyText2">
    <w:name w:val="Body Text 2"/>
    <w:basedOn w:val="Normal"/>
    <w:link w:val="BodyText2Char"/>
    <w:rsid w:val="0043099A"/>
    <w:pPr>
      <w:jc w:val="center"/>
    </w:pPr>
    <w:rPr>
      <w:rFonts w:ascii="Arial Mon" w:hAnsi="Arial Mon"/>
      <w:b/>
      <w:bCs/>
      <w:sz w:val="24"/>
    </w:rPr>
  </w:style>
  <w:style w:type="character" w:customStyle="1" w:styleId="BodyText2Char">
    <w:name w:val="Body Text 2 Char"/>
    <w:basedOn w:val="DefaultParagraphFont"/>
    <w:link w:val="BodyText2"/>
    <w:rsid w:val="0043099A"/>
    <w:rPr>
      <w:rFonts w:ascii="Arial Mon" w:eastAsia="Times New Roman" w:hAnsi="Arial Mon" w:cs="Times New Roman"/>
      <w:b/>
      <w:bCs/>
      <w:sz w:val="24"/>
      <w:szCs w:val="20"/>
    </w:rPr>
  </w:style>
  <w:style w:type="paragraph" w:customStyle="1" w:styleId="xl29">
    <w:name w:val="xl29"/>
    <w:basedOn w:val="Normal"/>
    <w:rsid w:val="0043099A"/>
    <w:pPr>
      <w:pBdr>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Heading2Char">
    <w:name w:val="Heading 2 Char"/>
    <w:basedOn w:val="DefaultParagraphFont"/>
    <w:link w:val="Heading2"/>
    <w:rsid w:val="00D02D0C"/>
    <w:rPr>
      <w:rFonts w:ascii="Times New Roman" w:eastAsia="Times New Roman" w:hAnsi="Times New Roman" w:cs="Times New Roman"/>
      <w:b/>
      <w:sz w:val="20"/>
      <w:szCs w:val="20"/>
    </w:rPr>
  </w:style>
  <w:style w:type="paragraph" w:styleId="BalloonText">
    <w:name w:val="Balloon Text"/>
    <w:basedOn w:val="Normal"/>
    <w:link w:val="BalloonTextChar"/>
    <w:semiHidden/>
    <w:unhideWhenUsed/>
    <w:rsid w:val="00D02D0C"/>
    <w:rPr>
      <w:rFonts w:ascii="Tahoma" w:hAnsi="Tahoma" w:cs="Tahoma"/>
      <w:sz w:val="16"/>
      <w:szCs w:val="16"/>
    </w:rPr>
  </w:style>
  <w:style w:type="character" w:customStyle="1" w:styleId="BalloonTextChar">
    <w:name w:val="Balloon Text Char"/>
    <w:basedOn w:val="DefaultParagraphFont"/>
    <w:link w:val="BalloonText"/>
    <w:semiHidden/>
    <w:rsid w:val="00D02D0C"/>
    <w:rPr>
      <w:rFonts w:ascii="Tahoma" w:eastAsia="Times New Roman" w:hAnsi="Tahoma" w:cs="Tahoma"/>
      <w:sz w:val="16"/>
      <w:szCs w:val="16"/>
    </w:rPr>
  </w:style>
  <w:style w:type="character" w:customStyle="1" w:styleId="Heading1Char">
    <w:name w:val="Heading 1 Char"/>
    <w:basedOn w:val="DefaultParagraphFont"/>
    <w:link w:val="Heading1"/>
    <w:rsid w:val="00D02D0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7FD9"/>
    <w:pPr>
      <w:ind w:left="720"/>
      <w:contextualSpacing/>
    </w:pPr>
  </w:style>
  <w:style w:type="paragraph" w:styleId="Header">
    <w:name w:val="header"/>
    <w:basedOn w:val="Normal"/>
    <w:link w:val="HeaderChar"/>
    <w:uiPriority w:val="99"/>
    <w:unhideWhenUsed/>
    <w:rsid w:val="003D2652"/>
    <w:pPr>
      <w:tabs>
        <w:tab w:val="center" w:pos="4680"/>
        <w:tab w:val="right" w:pos="9360"/>
      </w:tabs>
    </w:pPr>
  </w:style>
  <w:style w:type="character" w:customStyle="1" w:styleId="HeaderChar">
    <w:name w:val="Header Char"/>
    <w:basedOn w:val="DefaultParagraphFont"/>
    <w:link w:val="Header"/>
    <w:uiPriority w:val="99"/>
    <w:rsid w:val="003D26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2652"/>
    <w:pPr>
      <w:tabs>
        <w:tab w:val="center" w:pos="4680"/>
        <w:tab w:val="right" w:pos="9360"/>
      </w:tabs>
    </w:pPr>
  </w:style>
  <w:style w:type="character" w:customStyle="1" w:styleId="FooterChar">
    <w:name w:val="Footer Char"/>
    <w:basedOn w:val="DefaultParagraphFont"/>
    <w:link w:val="Footer"/>
    <w:uiPriority w:val="99"/>
    <w:rsid w:val="003D2652"/>
    <w:rPr>
      <w:rFonts w:ascii="Times New Roman" w:eastAsia="Times New Roman" w:hAnsi="Times New Roman" w:cs="Times New Roman"/>
      <w:sz w:val="20"/>
      <w:szCs w:val="20"/>
    </w:rPr>
  </w:style>
  <w:style w:type="paragraph" w:styleId="BodyText">
    <w:name w:val="Body Text"/>
    <w:basedOn w:val="Normal"/>
    <w:link w:val="BodyTextChar"/>
    <w:unhideWhenUsed/>
    <w:rsid w:val="006B75FA"/>
    <w:pPr>
      <w:spacing w:after="120"/>
    </w:pPr>
  </w:style>
  <w:style w:type="character" w:customStyle="1" w:styleId="BodyTextChar">
    <w:name w:val="Body Text Char"/>
    <w:basedOn w:val="DefaultParagraphFont"/>
    <w:link w:val="BodyText"/>
    <w:rsid w:val="006B75FA"/>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6B75FA"/>
    <w:pPr>
      <w:spacing w:after="120" w:line="480" w:lineRule="auto"/>
      <w:ind w:left="360"/>
    </w:pPr>
  </w:style>
  <w:style w:type="character" w:customStyle="1" w:styleId="BodyTextIndent2Char">
    <w:name w:val="Body Text Indent 2 Char"/>
    <w:basedOn w:val="DefaultParagraphFont"/>
    <w:link w:val="BodyTextIndent2"/>
    <w:rsid w:val="006B75F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6B75F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B75FA"/>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B75FA"/>
    <w:rPr>
      <w:rFonts w:ascii="Arial Mon" w:eastAsia="Times New Roman" w:hAnsi="Arial Mon" w:cs="Times New Roman"/>
      <w:b/>
      <w:sz w:val="32"/>
      <w:szCs w:val="20"/>
    </w:rPr>
  </w:style>
  <w:style w:type="character" w:customStyle="1" w:styleId="Heading6Char">
    <w:name w:val="Heading 6 Char"/>
    <w:basedOn w:val="DefaultParagraphFont"/>
    <w:link w:val="Heading6"/>
    <w:rsid w:val="006B75FA"/>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6B75F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B75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B75FA"/>
    <w:rPr>
      <w:rFonts w:ascii="Arial Mon" w:eastAsia="Times New Roman" w:hAnsi="Arial Mon" w:cs="Times New Roman"/>
      <w:sz w:val="24"/>
      <w:szCs w:val="24"/>
    </w:rPr>
  </w:style>
  <w:style w:type="paragraph" w:styleId="Title">
    <w:name w:val="Title"/>
    <w:basedOn w:val="Normal"/>
    <w:link w:val="TitleChar"/>
    <w:qFormat/>
    <w:rsid w:val="006B75FA"/>
    <w:pPr>
      <w:jc w:val="center"/>
    </w:pPr>
    <w:rPr>
      <w:b/>
      <w:sz w:val="28"/>
    </w:rPr>
  </w:style>
  <w:style w:type="character" w:customStyle="1" w:styleId="TitleChar">
    <w:name w:val="Title Char"/>
    <w:basedOn w:val="DefaultParagraphFont"/>
    <w:link w:val="Title"/>
    <w:rsid w:val="006B75FA"/>
    <w:rPr>
      <w:rFonts w:ascii="Times New Roman" w:eastAsia="Times New Roman" w:hAnsi="Times New Roman" w:cs="Times New Roman"/>
      <w:b/>
      <w:sz w:val="28"/>
      <w:szCs w:val="20"/>
    </w:rPr>
  </w:style>
  <w:style w:type="paragraph" w:styleId="Subtitle">
    <w:name w:val="Subtitle"/>
    <w:basedOn w:val="Normal"/>
    <w:link w:val="SubtitleChar"/>
    <w:qFormat/>
    <w:rsid w:val="006B75FA"/>
    <w:pPr>
      <w:jc w:val="center"/>
    </w:pPr>
    <w:rPr>
      <w:b/>
      <w:sz w:val="24"/>
    </w:rPr>
  </w:style>
  <w:style w:type="character" w:customStyle="1" w:styleId="SubtitleChar">
    <w:name w:val="Subtitle Char"/>
    <w:basedOn w:val="DefaultParagraphFont"/>
    <w:link w:val="Subtitle"/>
    <w:rsid w:val="006B75FA"/>
    <w:rPr>
      <w:rFonts w:ascii="Times New Roman" w:eastAsia="Times New Roman" w:hAnsi="Times New Roman" w:cs="Times New Roman"/>
      <w:b/>
      <w:sz w:val="24"/>
      <w:szCs w:val="20"/>
    </w:rPr>
  </w:style>
  <w:style w:type="character" w:styleId="PageNumber">
    <w:name w:val="page number"/>
    <w:basedOn w:val="DefaultParagraphFont"/>
    <w:rsid w:val="006B75FA"/>
  </w:style>
  <w:style w:type="paragraph" w:customStyle="1" w:styleId="xl132">
    <w:name w:val="xl132"/>
    <w:basedOn w:val="Normal"/>
    <w:rsid w:val="006B75FA"/>
    <w:pPr>
      <w:spacing w:before="100" w:beforeAutospacing="1" w:after="100" w:afterAutospacing="1"/>
    </w:pPr>
    <w:rPr>
      <w:rFonts w:ascii="Arial Mon" w:eastAsia="Arial Unicode MS" w:hAnsi="Arial Mon" w:cs="Arial Unicode MS"/>
      <w:b/>
      <w:bCs/>
      <w:sz w:val="22"/>
      <w:szCs w:val="22"/>
    </w:rPr>
  </w:style>
  <w:style w:type="paragraph" w:styleId="BodyTextIndent3">
    <w:name w:val="Body Text Indent 3"/>
    <w:basedOn w:val="Normal"/>
    <w:link w:val="BodyTextIndent3Char"/>
    <w:rsid w:val="006B75FA"/>
    <w:pPr>
      <w:spacing w:after="120"/>
      <w:ind w:left="360"/>
    </w:pPr>
    <w:rPr>
      <w:sz w:val="16"/>
      <w:szCs w:val="16"/>
    </w:rPr>
  </w:style>
  <w:style w:type="character" w:customStyle="1" w:styleId="BodyTextIndent3Char">
    <w:name w:val="Body Text Indent 3 Char"/>
    <w:basedOn w:val="DefaultParagraphFont"/>
    <w:link w:val="BodyTextIndent3"/>
    <w:rsid w:val="006B75FA"/>
    <w:rPr>
      <w:rFonts w:ascii="Times New Roman" w:eastAsia="Times New Roman" w:hAnsi="Times New Roman" w:cs="Times New Roman"/>
      <w:sz w:val="16"/>
      <w:szCs w:val="16"/>
    </w:rPr>
  </w:style>
  <w:style w:type="paragraph" w:styleId="BodyTextIndent">
    <w:name w:val="Body Text Indent"/>
    <w:basedOn w:val="Normal"/>
    <w:link w:val="BodyTextIndentChar"/>
    <w:rsid w:val="006B75FA"/>
    <w:pPr>
      <w:spacing w:after="120"/>
      <w:ind w:left="360"/>
    </w:pPr>
    <w:rPr>
      <w:sz w:val="24"/>
      <w:szCs w:val="24"/>
    </w:rPr>
  </w:style>
  <w:style w:type="character" w:customStyle="1" w:styleId="BodyTextIndentChar">
    <w:name w:val="Body Text Indent Char"/>
    <w:basedOn w:val="DefaultParagraphFont"/>
    <w:link w:val="BodyTextIndent"/>
    <w:rsid w:val="006B75FA"/>
    <w:rPr>
      <w:rFonts w:ascii="Times New Roman" w:eastAsia="Times New Roman" w:hAnsi="Times New Roman" w:cs="Times New Roman"/>
      <w:sz w:val="24"/>
      <w:szCs w:val="24"/>
    </w:rPr>
  </w:style>
  <w:style w:type="paragraph" w:styleId="BodyText3">
    <w:name w:val="Body Text 3"/>
    <w:basedOn w:val="Normal"/>
    <w:link w:val="BodyText3Char"/>
    <w:rsid w:val="006B75FA"/>
    <w:pPr>
      <w:spacing w:after="120"/>
    </w:pPr>
    <w:rPr>
      <w:sz w:val="16"/>
      <w:szCs w:val="16"/>
    </w:rPr>
  </w:style>
  <w:style w:type="character" w:customStyle="1" w:styleId="BodyText3Char">
    <w:name w:val="Body Text 3 Char"/>
    <w:basedOn w:val="DefaultParagraphFont"/>
    <w:link w:val="BodyText3"/>
    <w:rsid w:val="006B75FA"/>
    <w:rPr>
      <w:rFonts w:ascii="Times New Roman" w:eastAsia="Times New Roman" w:hAnsi="Times New Roman" w:cs="Times New Roman"/>
      <w:sz w:val="16"/>
      <w:szCs w:val="16"/>
    </w:rPr>
  </w:style>
  <w:style w:type="paragraph" w:customStyle="1" w:styleId="xl30">
    <w:name w:val="xl30"/>
    <w:basedOn w:val="Normal"/>
    <w:rsid w:val="006B75FA"/>
    <w:pPr>
      <w:spacing w:before="100" w:after="100"/>
    </w:pPr>
    <w:rPr>
      <w:sz w:val="22"/>
    </w:rPr>
  </w:style>
  <w:style w:type="paragraph" w:styleId="CommentText">
    <w:name w:val="annotation text"/>
    <w:basedOn w:val="Normal"/>
    <w:link w:val="CommentTextChar"/>
    <w:semiHidden/>
    <w:rsid w:val="006B75FA"/>
  </w:style>
  <w:style w:type="character" w:customStyle="1" w:styleId="CommentTextChar">
    <w:name w:val="Comment Text Char"/>
    <w:basedOn w:val="DefaultParagraphFont"/>
    <w:link w:val="CommentText"/>
    <w:semiHidden/>
    <w:rsid w:val="006B75FA"/>
    <w:rPr>
      <w:rFonts w:ascii="Times New Roman" w:eastAsia="Times New Roman" w:hAnsi="Times New Roman" w:cs="Times New Roman"/>
      <w:sz w:val="20"/>
      <w:szCs w:val="20"/>
    </w:rPr>
  </w:style>
  <w:style w:type="paragraph" w:customStyle="1" w:styleId="xl24">
    <w:name w:val="xl24"/>
    <w:basedOn w:val="Normal"/>
    <w:rsid w:val="006B75FA"/>
    <w:pPr>
      <w:pBdr>
        <w:bottom w:val="single" w:sz="8" w:space="0" w:color="auto"/>
        <w:right w:val="single" w:sz="8" w:space="0" w:color="auto"/>
      </w:pBdr>
      <w:spacing w:before="100" w:beforeAutospacing="1" w:after="100" w:afterAutospacing="1"/>
      <w:jc w:val="right"/>
      <w:textAlignment w:val="top"/>
    </w:pPr>
    <w:rPr>
      <w:rFonts w:ascii="Arial Mon" w:eastAsia="Arial Unicode MS" w:hAnsi="Arial Mon" w:cs="Arial Unicode MS"/>
      <w:sz w:val="18"/>
      <w:szCs w:val="18"/>
    </w:rPr>
  </w:style>
  <w:style w:type="paragraph" w:customStyle="1" w:styleId="font5">
    <w:name w:val="font5"/>
    <w:basedOn w:val="Normal"/>
    <w:rsid w:val="006B75FA"/>
    <w:pPr>
      <w:spacing w:before="100" w:beforeAutospacing="1" w:after="100" w:afterAutospacing="1"/>
    </w:pPr>
    <w:rPr>
      <w:rFonts w:ascii="Times New Roman Mon" w:eastAsia="Arial Unicode MS" w:hAnsi="Times New Roman Mon" w:cs="Arial Unicode MS"/>
      <w:i/>
      <w:iCs/>
      <w:sz w:val="18"/>
      <w:szCs w:val="18"/>
    </w:rPr>
  </w:style>
  <w:style w:type="paragraph" w:customStyle="1" w:styleId="font6">
    <w:name w:val="font6"/>
    <w:basedOn w:val="Normal"/>
    <w:rsid w:val="006B75FA"/>
    <w:pPr>
      <w:spacing w:before="100" w:beforeAutospacing="1" w:after="100" w:afterAutospacing="1"/>
    </w:pPr>
    <w:rPr>
      <w:rFonts w:ascii="Arial Mon" w:eastAsia="Arial Unicode MS" w:hAnsi="Arial Mon" w:cs="Arial Unicode MS"/>
      <w:i/>
      <w:iCs/>
      <w:sz w:val="18"/>
      <w:szCs w:val="18"/>
    </w:rPr>
  </w:style>
  <w:style w:type="paragraph" w:customStyle="1" w:styleId="xl25">
    <w:name w:val="xl25"/>
    <w:basedOn w:val="Normal"/>
    <w:rsid w:val="006B75FA"/>
    <w:pPr>
      <w:spacing w:before="100" w:beforeAutospacing="1" w:after="100" w:afterAutospacing="1"/>
    </w:pPr>
    <w:rPr>
      <w:rFonts w:ascii="Arial Mon" w:eastAsia="Arial Unicode MS" w:hAnsi="Arial Mon" w:cs="Arial Unicode MS"/>
      <w:sz w:val="16"/>
      <w:szCs w:val="16"/>
    </w:rPr>
  </w:style>
  <w:style w:type="paragraph" w:customStyle="1" w:styleId="xl26">
    <w:name w:val="xl26"/>
    <w:basedOn w:val="Normal"/>
    <w:rsid w:val="006B75FA"/>
    <w:pPr>
      <w:pBdr>
        <w:right w:val="single" w:sz="8" w:space="0" w:color="auto"/>
      </w:pBdr>
      <w:spacing w:before="100" w:beforeAutospacing="1" w:after="100" w:afterAutospacing="1"/>
      <w:jc w:val="center"/>
    </w:pPr>
    <w:rPr>
      <w:rFonts w:ascii="Arial Mon" w:eastAsia="Arial Unicode MS" w:hAnsi="Arial Mon" w:cs="Arial Unicode MS"/>
      <w:b/>
      <w:bCs/>
      <w:sz w:val="48"/>
      <w:szCs w:val="48"/>
    </w:rPr>
  </w:style>
  <w:style w:type="paragraph" w:customStyle="1" w:styleId="xl27">
    <w:name w:val="xl27"/>
    <w:basedOn w:val="Normal"/>
    <w:rsid w:val="006B75FA"/>
    <w:pPr>
      <w:spacing w:before="100" w:beforeAutospacing="1" w:after="100" w:afterAutospacing="1"/>
    </w:pPr>
    <w:rPr>
      <w:rFonts w:ascii="Arial Mon" w:eastAsia="Arial Unicode MS" w:hAnsi="Arial Mon" w:cs="Arial Unicode MS"/>
      <w:sz w:val="18"/>
      <w:szCs w:val="18"/>
    </w:rPr>
  </w:style>
  <w:style w:type="paragraph" w:customStyle="1" w:styleId="xl28">
    <w:name w:val="xl28"/>
    <w:basedOn w:val="Normal"/>
    <w:rsid w:val="006B75FA"/>
    <w:pPr>
      <w:spacing w:before="100" w:beforeAutospacing="1" w:after="100" w:afterAutospacing="1"/>
      <w:jc w:val="center"/>
    </w:pPr>
    <w:rPr>
      <w:rFonts w:ascii="Arial Mon" w:eastAsia="Arial Unicode MS" w:hAnsi="Arial Mon" w:cs="Arial Unicode MS"/>
      <w:b/>
      <w:bCs/>
      <w:i/>
      <w:iCs/>
      <w:sz w:val="48"/>
      <w:szCs w:val="48"/>
    </w:rPr>
  </w:style>
  <w:style w:type="paragraph" w:customStyle="1" w:styleId="xl31">
    <w:name w:val="xl31"/>
    <w:basedOn w:val="Normal"/>
    <w:rsid w:val="006B75FA"/>
    <w:pPr>
      <w:spacing w:before="100" w:beforeAutospacing="1" w:after="100" w:afterAutospacing="1"/>
    </w:pPr>
    <w:rPr>
      <w:rFonts w:ascii="Arial Mon" w:eastAsia="Arial Unicode MS" w:hAnsi="Arial Mon" w:cs="Arial Unicode MS"/>
      <w:i/>
      <w:iCs/>
      <w:sz w:val="16"/>
      <w:szCs w:val="16"/>
    </w:rPr>
  </w:style>
  <w:style w:type="paragraph" w:customStyle="1" w:styleId="xl32">
    <w:name w:val="xl32"/>
    <w:basedOn w:val="Normal"/>
    <w:rsid w:val="006B75FA"/>
    <w:pPr>
      <w:spacing w:before="100" w:beforeAutospacing="1" w:after="100" w:afterAutospacing="1"/>
    </w:pPr>
    <w:rPr>
      <w:rFonts w:ascii="Arial Mon" w:eastAsia="Arial Unicode MS" w:hAnsi="Arial Mon" w:cs="Arial Unicode MS"/>
      <w:i/>
      <w:iCs/>
      <w:sz w:val="22"/>
      <w:szCs w:val="22"/>
    </w:rPr>
  </w:style>
  <w:style w:type="paragraph" w:customStyle="1" w:styleId="xl33">
    <w:name w:val="xl33"/>
    <w:basedOn w:val="Normal"/>
    <w:rsid w:val="006B75FA"/>
    <w:pPr>
      <w:pBdr>
        <w:right w:val="single" w:sz="8" w:space="0" w:color="auto"/>
      </w:pBdr>
      <w:spacing w:before="100" w:beforeAutospacing="1" w:after="100" w:afterAutospacing="1"/>
      <w:jc w:val="center"/>
    </w:pPr>
    <w:rPr>
      <w:rFonts w:ascii="Arial Mon" w:eastAsia="Arial Unicode MS" w:hAnsi="Arial Mon" w:cs="Arial Unicode MS"/>
      <w:b/>
      <w:bCs/>
      <w:i/>
      <w:iCs/>
      <w:sz w:val="22"/>
      <w:szCs w:val="22"/>
    </w:rPr>
  </w:style>
  <w:style w:type="paragraph" w:customStyle="1" w:styleId="xl34">
    <w:name w:val="xl34"/>
    <w:basedOn w:val="Normal"/>
    <w:rsid w:val="006B75FA"/>
    <w:pPr>
      <w:spacing w:before="100" w:beforeAutospacing="1" w:after="100" w:afterAutospacing="1"/>
      <w:jc w:val="center"/>
    </w:pPr>
    <w:rPr>
      <w:rFonts w:ascii="Arial Mon" w:eastAsia="Arial Unicode MS" w:hAnsi="Arial Mon" w:cs="Arial Unicode MS"/>
      <w:sz w:val="24"/>
      <w:szCs w:val="24"/>
    </w:rPr>
  </w:style>
  <w:style w:type="paragraph" w:customStyle="1" w:styleId="xl35">
    <w:name w:val="xl35"/>
    <w:basedOn w:val="Normal"/>
    <w:rsid w:val="006B75FA"/>
    <w:pPr>
      <w:spacing w:before="100" w:beforeAutospacing="1" w:after="100" w:afterAutospacing="1"/>
      <w:jc w:val="center"/>
    </w:pPr>
    <w:rPr>
      <w:rFonts w:ascii="Arial Mon" w:eastAsia="Arial Unicode MS" w:hAnsi="Arial Mon" w:cs="Arial Unicode MS"/>
      <w:sz w:val="24"/>
      <w:szCs w:val="24"/>
    </w:rPr>
  </w:style>
  <w:style w:type="paragraph" w:customStyle="1" w:styleId="xl36">
    <w:name w:val="xl36"/>
    <w:basedOn w:val="Normal"/>
    <w:rsid w:val="006B75FA"/>
    <w:pPr>
      <w:pBdr>
        <w:top w:val="single" w:sz="8" w:space="0" w:color="auto"/>
      </w:pBdr>
      <w:spacing w:before="100" w:beforeAutospacing="1" w:after="100" w:afterAutospacing="1"/>
    </w:pPr>
    <w:rPr>
      <w:rFonts w:ascii="Arial Mon" w:eastAsia="Arial Unicode MS" w:hAnsi="Arial Mon" w:cs="Arial Unicode MS"/>
      <w:sz w:val="24"/>
      <w:szCs w:val="24"/>
    </w:rPr>
  </w:style>
  <w:style w:type="paragraph" w:customStyle="1" w:styleId="xl37">
    <w:name w:val="xl37"/>
    <w:basedOn w:val="Normal"/>
    <w:rsid w:val="006B75FA"/>
    <w:pPr>
      <w:pBdr>
        <w:top w:val="single" w:sz="8" w:space="0" w:color="auto"/>
      </w:pBdr>
      <w:spacing w:before="100" w:beforeAutospacing="1" w:after="100" w:afterAutospacing="1"/>
    </w:pPr>
    <w:rPr>
      <w:rFonts w:ascii="Arial Mon" w:eastAsia="Arial Unicode MS" w:hAnsi="Arial Mon" w:cs="Arial Unicode MS"/>
      <w:sz w:val="24"/>
      <w:szCs w:val="24"/>
    </w:rPr>
  </w:style>
  <w:style w:type="paragraph" w:customStyle="1" w:styleId="xl38">
    <w:name w:val="xl38"/>
    <w:basedOn w:val="Normal"/>
    <w:rsid w:val="006B75FA"/>
    <w:pPr>
      <w:spacing w:before="100" w:beforeAutospacing="1" w:after="100" w:afterAutospacing="1"/>
    </w:pPr>
    <w:rPr>
      <w:rFonts w:ascii="Arial Mon" w:eastAsia="Arial Unicode MS" w:hAnsi="Arial Mon" w:cs="Arial Unicode MS"/>
      <w:sz w:val="24"/>
      <w:szCs w:val="24"/>
    </w:rPr>
  </w:style>
  <w:style w:type="paragraph" w:customStyle="1" w:styleId="xl39">
    <w:name w:val="xl39"/>
    <w:basedOn w:val="Normal"/>
    <w:rsid w:val="006B75FA"/>
    <w:pPr>
      <w:pBdr>
        <w:right w:val="single" w:sz="8" w:space="0" w:color="auto"/>
      </w:pBdr>
      <w:spacing w:before="100" w:beforeAutospacing="1" w:after="100" w:afterAutospacing="1"/>
    </w:pPr>
    <w:rPr>
      <w:rFonts w:ascii="Arial Mon" w:eastAsia="Arial Unicode MS" w:hAnsi="Arial Mon" w:cs="Arial Unicode MS"/>
      <w:sz w:val="16"/>
      <w:szCs w:val="16"/>
    </w:rPr>
  </w:style>
  <w:style w:type="paragraph" w:customStyle="1" w:styleId="xl40">
    <w:name w:val="xl40"/>
    <w:basedOn w:val="Normal"/>
    <w:rsid w:val="006B75FA"/>
    <w:pPr>
      <w:pBdr>
        <w:top w:val="single" w:sz="4" w:space="0" w:color="auto"/>
        <w:left w:val="single" w:sz="4" w:space="0" w:color="auto"/>
      </w:pBdr>
      <w:spacing w:before="100" w:beforeAutospacing="1" w:after="100" w:afterAutospacing="1"/>
      <w:jc w:val="center"/>
    </w:pPr>
    <w:rPr>
      <w:rFonts w:ascii="Arial Mon" w:eastAsia="Arial Unicode MS" w:hAnsi="Arial Mon" w:cs="Arial Unicode MS"/>
      <w:sz w:val="16"/>
      <w:szCs w:val="16"/>
    </w:rPr>
  </w:style>
  <w:style w:type="paragraph" w:customStyle="1" w:styleId="xl41">
    <w:name w:val="xl41"/>
    <w:basedOn w:val="Normal"/>
    <w:rsid w:val="006B75FA"/>
    <w:pPr>
      <w:pBdr>
        <w:top w:val="single" w:sz="4" w:space="0" w:color="auto"/>
      </w:pBdr>
      <w:spacing w:before="100" w:beforeAutospacing="1" w:after="100" w:afterAutospacing="1"/>
      <w:jc w:val="center"/>
    </w:pPr>
    <w:rPr>
      <w:rFonts w:ascii="Arial Mon" w:eastAsia="Arial Unicode MS" w:hAnsi="Arial Mon" w:cs="Arial Unicode MS"/>
      <w:sz w:val="16"/>
      <w:szCs w:val="16"/>
    </w:rPr>
  </w:style>
  <w:style w:type="paragraph" w:customStyle="1" w:styleId="xl42">
    <w:name w:val="xl42"/>
    <w:basedOn w:val="Normal"/>
    <w:rsid w:val="006B75FA"/>
    <w:pPr>
      <w:pBdr>
        <w:top w:val="single" w:sz="4" w:space="0" w:color="auto"/>
        <w:right w:val="single" w:sz="4" w:space="0" w:color="auto"/>
      </w:pBdr>
      <w:spacing w:before="100" w:beforeAutospacing="1" w:after="100" w:afterAutospacing="1"/>
      <w:jc w:val="center"/>
    </w:pPr>
    <w:rPr>
      <w:rFonts w:ascii="Arial Mon" w:eastAsia="Arial Unicode MS" w:hAnsi="Arial Mon" w:cs="Arial Unicode MS"/>
      <w:sz w:val="16"/>
      <w:szCs w:val="16"/>
    </w:rPr>
  </w:style>
  <w:style w:type="paragraph" w:customStyle="1" w:styleId="xl43">
    <w:name w:val="xl43"/>
    <w:basedOn w:val="Normal"/>
    <w:rsid w:val="006B75FA"/>
    <w:pPr>
      <w:pBdr>
        <w:top w:val="single" w:sz="4" w:space="0" w:color="auto"/>
      </w:pBd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44">
    <w:name w:val="xl44"/>
    <w:basedOn w:val="Normal"/>
    <w:rsid w:val="006B75FA"/>
    <w:pPr>
      <w:pBdr>
        <w:top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45">
    <w:name w:val="xl45"/>
    <w:basedOn w:val="Normal"/>
    <w:rsid w:val="006B75FA"/>
    <w:pP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46">
    <w:name w:val="xl46"/>
    <w:basedOn w:val="Normal"/>
    <w:rsid w:val="006B75FA"/>
    <w:pP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47">
    <w:name w:val="xl47"/>
    <w:basedOn w:val="Normal"/>
    <w:rsid w:val="006B75FA"/>
    <w:pPr>
      <w:pBdr>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48">
    <w:name w:val="xl48"/>
    <w:basedOn w:val="Normal"/>
    <w:rsid w:val="006B75FA"/>
    <w:pPr>
      <w:pBdr>
        <w:left w:val="single" w:sz="4" w:space="0" w:color="auto"/>
        <w:bottom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49">
    <w:name w:val="xl49"/>
    <w:basedOn w:val="Normal"/>
    <w:rsid w:val="006B75FA"/>
    <w:pPr>
      <w:pBdr>
        <w:bottom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50">
    <w:name w:val="xl50"/>
    <w:basedOn w:val="Normal"/>
    <w:rsid w:val="006B75FA"/>
    <w:pPr>
      <w:pBdr>
        <w:bottom w:val="single" w:sz="4" w:space="0" w:color="auto"/>
        <w:right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51">
    <w:name w:val="xl51"/>
    <w:basedOn w:val="Normal"/>
    <w:rsid w:val="006B75FA"/>
    <w:pPr>
      <w:pBdr>
        <w:bottom w:val="single" w:sz="4" w:space="0" w:color="auto"/>
      </w:pBdr>
      <w:spacing w:before="100" w:beforeAutospacing="1" w:after="100" w:afterAutospacing="1"/>
      <w:jc w:val="center"/>
    </w:pPr>
    <w:rPr>
      <w:rFonts w:ascii="Arial Mon" w:eastAsia="Arial Unicode MS" w:hAnsi="Arial Mon" w:cs="Arial Unicode MS"/>
      <w:sz w:val="16"/>
      <w:szCs w:val="16"/>
    </w:rPr>
  </w:style>
  <w:style w:type="paragraph" w:customStyle="1" w:styleId="xl52">
    <w:name w:val="xl52"/>
    <w:basedOn w:val="Normal"/>
    <w:rsid w:val="006B75FA"/>
    <w:pPr>
      <w:pBdr>
        <w:bottom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53">
    <w:name w:val="xl53"/>
    <w:basedOn w:val="Normal"/>
    <w:rsid w:val="006B75FA"/>
    <w:pPr>
      <w:spacing w:before="100" w:beforeAutospacing="1" w:after="100" w:afterAutospacing="1"/>
      <w:jc w:val="center"/>
    </w:pPr>
    <w:rPr>
      <w:rFonts w:ascii="Arial Mon" w:eastAsia="Arial Unicode MS" w:hAnsi="Arial Mon" w:cs="Arial Unicode MS"/>
      <w:sz w:val="16"/>
      <w:szCs w:val="16"/>
    </w:rPr>
  </w:style>
  <w:style w:type="paragraph" w:customStyle="1" w:styleId="xl54">
    <w:name w:val="xl54"/>
    <w:basedOn w:val="Normal"/>
    <w:rsid w:val="006B75FA"/>
    <w:pPr>
      <w:pBdr>
        <w:top w:val="single" w:sz="4" w:space="0" w:color="auto"/>
        <w:lef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55">
    <w:name w:val="xl55"/>
    <w:basedOn w:val="Normal"/>
    <w:rsid w:val="006B75FA"/>
    <w:pPr>
      <w:pBdr>
        <w:top w:val="single" w:sz="4" w:space="0" w:color="auto"/>
        <w:righ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56">
    <w:name w:val="xl56"/>
    <w:basedOn w:val="Normal"/>
    <w:rsid w:val="006B75FA"/>
    <w:pPr>
      <w:pBdr>
        <w:top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57">
    <w:name w:val="xl57"/>
    <w:basedOn w:val="Normal"/>
    <w:rsid w:val="006B75FA"/>
    <w:pPr>
      <w:spacing w:before="100" w:beforeAutospacing="1" w:after="100" w:afterAutospacing="1"/>
    </w:pPr>
    <w:rPr>
      <w:rFonts w:ascii="Arial Mon" w:eastAsia="Arial Unicode MS" w:hAnsi="Arial Mon" w:cs="Arial Unicode MS"/>
      <w:sz w:val="24"/>
      <w:szCs w:val="24"/>
    </w:rPr>
  </w:style>
  <w:style w:type="paragraph" w:customStyle="1" w:styleId="xl58">
    <w:name w:val="xl58"/>
    <w:basedOn w:val="Normal"/>
    <w:rsid w:val="006B75FA"/>
    <w:pPr>
      <w:pBdr>
        <w:lef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59">
    <w:name w:val="xl59"/>
    <w:basedOn w:val="Normal"/>
    <w:rsid w:val="006B75FA"/>
    <w:pPr>
      <w:pBdr>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60">
    <w:name w:val="xl60"/>
    <w:basedOn w:val="Normal"/>
    <w:rsid w:val="006B75FA"/>
    <w:pPr>
      <w:pBdr>
        <w:lef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61">
    <w:name w:val="xl61"/>
    <w:basedOn w:val="Normal"/>
    <w:rsid w:val="006B75FA"/>
    <w:pPr>
      <w:pBdr>
        <w:righ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62">
    <w:name w:val="xl62"/>
    <w:basedOn w:val="Normal"/>
    <w:rsid w:val="006B75FA"/>
    <w:pPr>
      <w:pBdr>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63">
    <w:name w:val="xl63"/>
    <w:basedOn w:val="Normal"/>
    <w:rsid w:val="006B75FA"/>
    <w:pPr>
      <w:pBdr>
        <w:left w:val="single" w:sz="4" w:space="0" w:color="auto"/>
        <w:bottom w:val="single" w:sz="4" w:space="0" w:color="auto"/>
        <w:righ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64">
    <w:name w:val="xl64"/>
    <w:basedOn w:val="Normal"/>
    <w:rsid w:val="006B75FA"/>
    <w:pPr>
      <w:pBdr>
        <w:bottom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65">
    <w:name w:val="xl65"/>
    <w:basedOn w:val="Normal"/>
    <w:rsid w:val="006B75FA"/>
    <w:pPr>
      <w:pBdr>
        <w:bottom w:val="single" w:sz="4" w:space="0" w:color="auto"/>
        <w:righ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66">
    <w:name w:val="xl66"/>
    <w:basedOn w:val="Normal"/>
    <w:rsid w:val="006B75FA"/>
    <w:pPr>
      <w:pBdr>
        <w:top w:val="single" w:sz="4" w:space="0" w:color="auto"/>
        <w:lef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67">
    <w:name w:val="xl67"/>
    <w:basedOn w:val="Normal"/>
    <w:rsid w:val="006B75FA"/>
    <w:pPr>
      <w:pBdr>
        <w:top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68">
    <w:name w:val="xl68"/>
    <w:basedOn w:val="Normal"/>
    <w:rsid w:val="006B75FA"/>
    <w:pPr>
      <w:pBdr>
        <w:top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69">
    <w:name w:val="xl69"/>
    <w:basedOn w:val="Normal"/>
    <w:rsid w:val="006B75FA"/>
    <w:pPr>
      <w:spacing w:before="100" w:beforeAutospacing="1" w:after="100" w:afterAutospacing="1"/>
    </w:pPr>
    <w:rPr>
      <w:rFonts w:ascii="Arial Mon" w:eastAsia="Arial Unicode MS" w:hAnsi="Arial Mon" w:cs="Arial Unicode MS"/>
      <w:sz w:val="24"/>
      <w:szCs w:val="24"/>
    </w:rPr>
  </w:style>
  <w:style w:type="paragraph" w:customStyle="1" w:styleId="xl70">
    <w:name w:val="xl70"/>
    <w:basedOn w:val="Normal"/>
    <w:rsid w:val="006B75FA"/>
    <w:pPr>
      <w:pBdr>
        <w:lef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1">
    <w:name w:val="xl71"/>
    <w:basedOn w:val="Normal"/>
    <w:rsid w:val="006B75FA"/>
    <w:pPr>
      <w:pBdr>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2">
    <w:name w:val="xl72"/>
    <w:basedOn w:val="Normal"/>
    <w:rsid w:val="006B75FA"/>
    <w:pPr>
      <w:pBdr>
        <w:left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73">
    <w:name w:val="xl73"/>
    <w:basedOn w:val="Normal"/>
    <w:rsid w:val="006B75FA"/>
    <w:pPr>
      <w:pBdr>
        <w:top w:val="single" w:sz="4" w:space="0" w:color="auto"/>
        <w:left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4">
    <w:name w:val="xl74"/>
    <w:basedOn w:val="Normal"/>
    <w:rsid w:val="006B75FA"/>
    <w:pPr>
      <w:pBdr>
        <w:left w:val="single" w:sz="4" w:space="0" w:color="auto"/>
        <w:bottom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5">
    <w:name w:val="xl75"/>
    <w:basedOn w:val="Normal"/>
    <w:rsid w:val="006B75FA"/>
    <w:pPr>
      <w:pBdr>
        <w:left w:val="single" w:sz="4" w:space="0" w:color="auto"/>
        <w:bottom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6">
    <w:name w:val="xl76"/>
    <w:basedOn w:val="Normal"/>
    <w:rsid w:val="006B75FA"/>
    <w:pPr>
      <w:pBdr>
        <w:bottom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7">
    <w:name w:val="xl77"/>
    <w:basedOn w:val="Normal"/>
    <w:rsid w:val="006B75FA"/>
    <w:pPr>
      <w:pBdr>
        <w:bottom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78">
    <w:name w:val="xl78"/>
    <w:basedOn w:val="Normal"/>
    <w:rsid w:val="006B75FA"/>
    <w:pPr>
      <w:pBdr>
        <w:left w:val="single" w:sz="4" w:space="0" w:color="auto"/>
        <w:bottom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79">
    <w:name w:val="xl79"/>
    <w:basedOn w:val="Normal"/>
    <w:rsid w:val="006B75FA"/>
    <w:pPr>
      <w:pBdr>
        <w:top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80">
    <w:name w:val="xl80"/>
    <w:basedOn w:val="Normal"/>
    <w:rsid w:val="006B75FA"/>
    <w:pPr>
      <w:pBdr>
        <w:top w:val="single" w:sz="4" w:space="0" w:color="auto"/>
        <w:right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81">
    <w:name w:val="xl81"/>
    <w:basedOn w:val="Normal"/>
    <w:rsid w:val="006B75FA"/>
    <w:pPr>
      <w:pBdr>
        <w:left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82">
    <w:name w:val="xl82"/>
    <w:basedOn w:val="Normal"/>
    <w:rsid w:val="006B75FA"/>
    <w:pPr>
      <w:pBdr>
        <w:right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83">
    <w:name w:val="xl83"/>
    <w:basedOn w:val="Normal"/>
    <w:rsid w:val="006B75FA"/>
    <w:pPr>
      <w:spacing w:before="100" w:beforeAutospacing="1" w:after="100" w:afterAutospacing="1"/>
    </w:pPr>
    <w:rPr>
      <w:rFonts w:ascii="Arial Mon" w:eastAsia="Arial Unicode MS" w:hAnsi="Arial Mon" w:cs="Arial Unicode MS"/>
      <w:sz w:val="18"/>
      <w:szCs w:val="18"/>
    </w:rPr>
  </w:style>
  <w:style w:type="paragraph" w:customStyle="1" w:styleId="xl84">
    <w:name w:val="xl84"/>
    <w:basedOn w:val="Normal"/>
    <w:rsid w:val="006B75FA"/>
    <w:pPr>
      <w:pBdr>
        <w:bottom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85">
    <w:name w:val="xl85"/>
    <w:basedOn w:val="Normal"/>
    <w:rsid w:val="006B75FA"/>
    <w:pPr>
      <w:pBdr>
        <w:top w:val="single" w:sz="4" w:space="0" w:color="auto"/>
        <w:bottom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86">
    <w:name w:val="xl86"/>
    <w:basedOn w:val="Normal"/>
    <w:rsid w:val="006B7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on" w:eastAsia="Arial Unicode MS" w:hAnsi="Arial Mon" w:cs="Arial Unicode MS"/>
      <w:sz w:val="24"/>
      <w:szCs w:val="24"/>
    </w:rPr>
  </w:style>
  <w:style w:type="paragraph" w:customStyle="1" w:styleId="xl87">
    <w:name w:val="xl87"/>
    <w:basedOn w:val="Normal"/>
    <w:rsid w:val="006B75FA"/>
    <w:pPr>
      <w:pBdr>
        <w:left w:val="single" w:sz="4" w:space="0" w:color="auto"/>
        <w:bottom w:val="single" w:sz="4" w:space="0" w:color="auto"/>
      </w:pBdr>
      <w:spacing w:before="100" w:beforeAutospacing="1" w:after="100" w:afterAutospacing="1"/>
    </w:pPr>
    <w:rPr>
      <w:rFonts w:ascii="Arial Mon" w:eastAsia="Arial Unicode MS" w:hAnsi="Arial Mon" w:cs="Arial Unicode MS"/>
      <w:sz w:val="18"/>
      <w:szCs w:val="18"/>
    </w:rPr>
  </w:style>
  <w:style w:type="paragraph" w:customStyle="1" w:styleId="xl88">
    <w:name w:val="xl88"/>
    <w:basedOn w:val="Normal"/>
    <w:rsid w:val="006B7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89">
    <w:name w:val="xl89"/>
    <w:basedOn w:val="Normal"/>
    <w:rsid w:val="006B75FA"/>
    <w:pPr>
      <w:pBdr>
        <w:top w:val="single" w:sz="4" w:space="0" w:color="auto"/>
        <w:left w:val="single" w:sz="4" w:space="0" w:color="auto"/>
      </w:pBdr>
      <w:spacing w:before="100" w:beforeAutospacing="1" w:after="100" w:afterAutospacing="1"/>
    </w:pPr>
    <w:rPr>
      <w:rFonts w:ascii="Arial Mon" w:eastAsia="Arial Unicode MS" w:hAnsi="Arial Mon" w:cs="Arial Unicode MS"/>
      <w:sz w:val="16"/>
      <w:szCs w:val="16"/>
    </w:rPr>
  </w:style>
  <w:style w:type="paragraph" w:customStyle="1" w:styleId="xl90">
    <w:name w:val="xl90"/>
    <w:basedOn w:val="Normal"/>
    <w:rsid w:val="006B75FA"/>
    <w:pPr>
      <w:pBdr>
        <w:bottom w:val="single" w:sz="8" w:space="0" w:color="auto"/>
      </w:pBdr>
      <w:spacing w:before="100" w:beforeAutospacing="1" w:after="100" w:afterAutospacing="1"/>
    </w:pPr>
    <w:rPr>
      <w:rFonts w:ascii="Arial Mon" w:eastAsia="Arial Unicode MS" w:hAnsi="Arial Mon" w:cs="Arial Unicode MS"/>
      <w:sz w:val="16"/>
      <w:szCs w:val="16"/>
    </w:rPr>
  </w:style>
  <w:style w:type="paragraph" w:customStyle="1" w:styleId="xl91">
    <w:name w:val="xl91"/>
    <w:basedOn w:val="Normal"/>
    <w:rsid w:val="006B75FA"/>
    <w:pPr>
      <w:pBdr>
        <w:bottom w:val="single" w:sz="8" w:space="0" w:color="auto"/>
        <w:right w:val="single" w:sz="8" w:space="0" w:color="auto"/>
      </w:pBdr>
      <w:spacing w:before="100" w:beforeAutospacing="1" w:after="100" w:afterAutospacing="1"/>
    </w:pPr>
    <w:rPr>
      <w:rFonts w:ascii="Arial Mon" w:eastAsia="Arial Unicode MS" w:hAnsi="Arial Mon" w:cs="Arial Unicode MS"/>
      <w:sz w:val="16"/>
      <w:szCs w:val="16"/>
    </w:rPr>
  </w:style>
  <w:style w:type="paragraph" w:customStyle="1" w:styleId="xl92">
    <w:name w:val="xl92"/>
    <w:basedOn w:val="Normal"/>
    <w:rsid w:val="006B75FA"/>
    <w:pPr>
      <w:spacing w:before="100" w:beforeAutospacing="1" w:after="100" w:afterAutospacing="1"/>
      <w:textAlignment w:val="center"/>
    </w:pPr>
    <w:rPr>
      <w:rFonts w:ascii="Arial Mon" w:eastAsia="Arial Unicode MS" w:hAnsi="Arial Mon" w:cs="Arial Unicode MS"/>
      <w:i/>
      <w:iCs/>
      <w:sz w:val="16"/>
      <w:szCs w:val="16"/>
    </w:rPr>
  </w:style>
  <w:style w:type="paragraph" w:customStyle="1" w:styleId="xl93">
    <w:name w:val="xl93"/>
    <w:basedOn w:val="Normal"/>
    <w:rsid w:val="006B75FA"/>
    <w:pPr>
      <w:spacing w:before="100" w:beforeAutospacing="1" w:after="100" w:afterAutospacing="1"/>
      <w:textAlignment w:val="center"/>
    </w:pPr>
    <w:rPr>
      <w:rFonts w:ascii="Arial Mon" w:eastAsia="Arial Unicode MS" w:hAnsi="Arial Mon" w:cs="Arial Unicode MS"/>
      <w:sz w:val="16"/>
      <w:szCs w:val="16"/>
    </w:rPr>
  </w:style>
  <w:style w:type="paragraph" w:customStyle="1" w:styleId="xl94">
    <w:name w:val="xl94"/>
    <w:basedOn w:val="Normal"/>
    <w:rsid w:val="006B75FA"/>
    <w:pPr>
      <w:spacing w:before="100" w:beforeAutospacing="1" w:after="100" w:afterAutospacing="1"/>
      <w:textAlignment w:val="center"/>
    </w:pPr>
    <w:rPr>
      <w:rFonts w:ascii="Arial Mon" w:eastAsia="Arial Unicode MS" w:hAnsi="Arial Mon" w:cs="Arial Unicode MS"/>
      <w:i/>
      <w:iCs/>
      <w:sz w:val="16"/>
      <w:szCs w:val="16"/>
    </w:rPr>
  </w:style>
  <w:style w:type="paragraph" w:customStyle="1" w:styleId="xl95">
    <w:name w:val="xl95"/>
    <w:basedOn w:val="Normal"/>
    <w:rsid w:val="006B75FA"/>
    <w:pPr>
      <w:spacing w:before="100" w:beforeAutospacing="1" w:after="100" w:afterAutospacing="1"/>
    </w:pPr>
    <w:rPr>
      <w:rFonts w:ascii="Arial Mon" w:eastAsia="Arial Unicode MS" w:hAnsi="Arial Mon" w:cs="Arial Unicode MS"/>
      <w:sz w:val="16"/>
      <w:szCs w:val="16"/>
    </w:rPr>
  </w:style>
  <w:style w:type="paragraph" w:customStyle="1" w:styleId="xl96">
    <w:name w:val="xl96"/>
    <w:basedOn w:val="Normal"/>
    <w:rsid w:val="006B75FA"/>
    <w:pPr>
      <w:pBdr>
        <w:top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97">
    <w:name w:val="xl97"/>
    <w:basedOn w:val="Normal"/>
    <w:rsid w:val="006B75FA"/>
    <w:pPr>
      <w:pBdr>
        <w:top w:val="single" w:sz="4" w:space="0" w:color="auto"/>
        <w:lef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98">
    <w:name w:val="xl98"/>
    <w:basedOn w:val="Normal"/>
    <w:rsid w:val="006B75FA"/>
    <w:pPr>
      <w:pBdr>
        <w:top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99">
    <w:name w:val="xl99"/>
    <w:basedOn w:val="Normal"/>
    <w:rsid w:val="006B75FA"/>
    <w:pPr>
      <w:pBdr>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00">
    <w:name w:val="xl100"/>
    <w:basedOn w:val="Normal"/>
    <w:rsid w:val="006B75FA"/>
    <w:pPr>
      <w:pBdr>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01">
    <w:name w:val="xl101"/>
    <w:basedOn w:val="Normal"/>
    <w:rsid w:val="006B75FA"/>
    <w:pPr>
      <w:pBdr>
        <w:top w:val="single" w:sz="4" w:space="0" w:color="auto"/>
        <w:lef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02">
    <w:name w:val="xl102"/>
    <w:basedOn w:val="Normal"/>
    <w:rsid w:val="006B75FA"/>
    <w:pPr>
      <w:pBdr>
        <w:top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03">
    <w:name w:val="xl103"/>
    <w:basedOn w:val="Normal"/>
    <w:rsid w:val="006B75FA"/>
    <w:pPr>
      <w:pBdr>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04">
    <w:name w:val="xl104"/>
    <w:basedOn w:val="Normal"/>
    <w:rsid w:val="006B75FA"/>
    <w:pPr>
      <w:pBdr>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05">
    <w:name w:val="xl105"/>
    <w:basedOn w:val="Normal"/>
    <w:rsid w:val="006B75FA"/>
    <w:pPr>
      <w:pBdr>
        <w:left w:val="single" w:sz="4" w:space="0" w:color="auto"/>
      </w:pBdr>
      <w:spacing w:before="100" w:beforeAutospacing="1" w:after="100" w:afterAutospacing="1"/>
      <w:textAlignment w:val="center"/>
    </w:pPr>
    <w:rPr>
      <w:rFonts w:ascii="Arial Mon" w:eastAsia="Arial Unicode MS" w:hAnsi="Arial Mon" w:cs="Arial Unicode MS"/>
      <w:sz w:val="24"/>
      <w:szCs w:val="24"/>
    </w:rPr>
  </w:style>
  <w:style w:type="paragraph" w:customStyle="1" w:styleId="xl106">
    <w:name w:val="xl106"/>
    <w:basedOn w:val="Normal"/>
    <w:rsid w:val="006B75FA"/>
    <w:pPr>
      <w:spacing w:before="100" w:beforeAutospacing="1" w:after="100" w:afterAutospacing="1"/>
      <w:textAlignment w:val="center"/>
    </w:pPr>
    <w:rPr>
      <w:rFonts w:ascii="Arial Mon" w:eastAsia="Arial Unicode MS" w:hAnsi="Arial Mon" w:cs="Arial Unicode MS"/>
      <w:sz w:val="24"/>
      <w:szCs w:val="24"/>
    </w:rPr>
  </w:style>
  <w:style w:type="paragraph" w:customStyle="1" w:styleId="xl107">
    <w:name w:val="xl107"/>
    <w:basedOn w:val="Normal"/>
    <w:rsid w:val="006B75FA"/>
    <w:pPr>
      <w:pBdr>
        <w:right w:val="single" w:sz="4" w:space="0" w:color="auto"/>
      </w:pBdr>
      <w:spacing w:before="100" w:beforeAutospacing="1" w:after="100" w:afterAutospacing="1"/>
      <w:textAlignment w:val="center"/>
    </w:pPr>
    <w:rPr>
      <w:rFonts w:ascii="Arial Mon" w:eastAsia="Arial Unicode MS" w:hAnsi="Arial Mon" w:cs="Arial Unicode MS"/>
      <w:sz w:val="24"/>
      <w:szCs w:val="24"/>
    </w:rPr>
  </w:style>
  <w:style w:type="paragraph" w:customStyle="1" w:styleId="xl108">
    <w:name w:val="xl108"/>
    <w:basedOn w:val="Normal"/>
    <w:rsid w:val="006B75F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109">
    <w:name w:val="xl109"/>
    <w:basedOn w:val="Normal"/>
    <w:rsid w:val="006B75FA"/>
    <w:pPr>
      <w:pBdr>
        <w:top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110">
    <w:name w:val="xl110"/>
    <w:basedOn w:val="Normal"/>
    <w:rsid w:val="006B75F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24"/>
      <w:szCs w:val="24"/>
    </w:rPr>
  </w:style>
  <w:style w:type="paragraph" w:customStyle="1" w:styleId="xl111">
    <w:name w:val="xl111"/>
    <w:basedOn w:val="Normal"/>
    <w:rsid w:val="006B75FA"/>
    <w:pPr>
      <w:pBdr>
        <w:top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2">
    <w:name w:val="xl112"/>
    <w:basedOn w:val="Normal"/>
    <w:rsid w:val="006B75FA"/>
    <w:pPr>
      <w:pBdr>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3">
    <w:name w:val="xl113"/>
    <w:basedOn w:val="Normal"/>
    <w:rsid w:val="006B75FA"/>
    <w:pPr>
      <w:pBdr>
        <w:top w:val="single" w:sz="4" w:space="0" w:color="auto"/>
        <w:lef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4">
    <w:name w:val="xl114"/>
    <w:basedOn w:val="Normal"/>
    <w:rsid w:val="006B75FA"/>
    <w:pPr>
      <w:pBdr>
        <w:top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5">
    <w:name w:val="xl115"/>
    <w:basedOn w:val="Normal"/>
    <w:rsid w:val="006B75FA"/>
    <w:pPr>
      <w:pBdr>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6">
    <w:name w:val="xl116"/>
    <w:basedOn w:val="Normal"/>
    <w:rsid w:val="006B75FA"/>
    <w:pPr>
      <w:pBdr>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7">
    <w:name w:val="xl117"/>
    <w:basedOn w:val="Normal"/>
    <w:rsid w:val="006B75FA"/>
    <w:pPr>
      <w:pBdr>
        <w:top w:val="single" w:sz="4" w:space="0" w:color="auto"/>
        <w:lef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8">
    <w:name w:val="xl118"/>
    <w:basedOn w:val="Normal"/>
    <w:rsid w:val="006B75FA"/>
    <w:pPr>
      <w:pBdr>
        <w:top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19">
    <w:name w:val="xl119"/>
    <w:basedOn w:val="Normal"/>
    <w:rsid w:val="006B75F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0">
    <w:name w:val="xl120"/>
    <w:basedOn w:val="Normal"/>
    <w:rsid w:val="006B75F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1">
    <w:name w:val="xl121"/>
    <w:basedOn w:val="Normal"/>
    <w:rsid w:val="006B75FA"/>
    <w:pPr>
      <w:pBdr>
        <w:top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2">
    <w:name w:val="xl122"/>
    <w:basedOn w:val="Normal"/>
    <w:rsid w:val="006B75F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3">
    <w:name w:val="xl123"/>
    <w:basedOn w:val="Normal"/>
    <w:rsid w:val="006B75FA"/>
    <w:pPr>
      <w:pBdr>
        <w:top w:val="single" w:sz="8" w:space="0" w:color="auto"/>
      </w:pBdr>
      <w:spacing w:before="100" w:beforeAutospacing="1" w:after="100" w:afterAutospacing="1"/>
      <w:jc w:val="right"/>
    </w:pPr>
    <w:rPr>
      <w:rFonts w:ascii="Arial Mon" w:eastAsia="Arial Unicode MS" w:hAnsi="Arial Mon" w:cs="Arial Unicode MS"/>
      <w:b/>
      <w:bCs/>
      <w:sz w:val="22"/>
      <w:szCs w:val="22"/>
    </w:rPr>
  </w:style>
  <w:style w:type="paragraph" w:customStyle="1" w:styleId="xl124">
    <w:name w:val="xl124"/>
    <w:basedOn w:val="Normal"/>
    <w:rsid w:val="006B75FA"/>
    <w:pPr>
      <w:pBdr>
        <w:top w:val="single" w:sz="8" w:space="0" w:color="auto"/>
        <w:right w:val="single" w:sz="8" w:space="0" w:color="auto"/>
      </w:pBdr>
      <w:spacing w:before="100" w:beforeAutospacing="1" w:after="100" w:afterAutospacing="1"/>
      <w:jc w:val="right"/>
    </w:pPr>
    <w:rPr>
      <w:rFonts w:ascii="Arial Mon" w:eastAsia="Arial Unicode MS" w:hAnsi="Arial Mon" w:cs="Arial Unicode MS"/>
      <w:b/>
      <w:bCs/>
      <w:sz w:val="22"/>
      <w:szCs w:val="22"/>
    </w:rPr>
  </w:style>
  <w:style w:type="paragraph" w:customStyle="1" w:styleId="xl125">
    <w:name w:val="xl125"/>
    <w:basedOn w:val="Normal"/>
    <w:rsid w:val="006B75F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6">
    <w:name w:val="xl126"/>
    <w:basedOn w:val="Normal"/>
    <w:rsid w:val="006B75FA"/>
    <w:pPr>
      <w:pBdr>
        <w:top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7">
    <w:name w:val="xl127"/>
    <w:basedOn w:val="Normal"/>
    <w:rsid w:val="006B75FA"/>
    <w:pPr>
      <w:pBdr>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28">
    <w:name w:val="xl128"/>
    <w:basedOn w:val="Normal"/>
    <w:rsid w:val="006B75FA"/>
    <w:pPr>
      <w:pBdr>
        <w:top w:val="single" w:sz="4" w:space="0" w:color="auto"/>
        <w:left w:val="single" w:sz="4" w:space="0" w:color="auto"/>
      </w:pBdr>
      <w:spacing w:before="100" w:beforeAutospacing="1" w:after="100" w:afterAutospacing="1"/>
      <w:jc w:val="center"/>
    </w:pPr>
    <w:rPr>
      <w:rFonts w:ascii="Arial Mon" w:eastAsia="Arial Unicode MS" w:hAnsi="Arial Mon" w:cs="Arial Unicode MS"/>
      <w:sz w:val="18"/>
      <w:szCs w:val="18"/>
    </w:rPr>
  </w:style>
  <w:style w:type="paragraph" w:customStyle="1" w:styleId="xl129">
    <w:name w:val="xl129"/>
    <w:basedOn w:val="Normal"/>
    <w:rsid w:val="006B75FA"/>
    <w:pPr>
      <w:pBdr>
        <w:top w:val="single" w:sz="4" w:space="0" w:color="auto"/>
      </w:pBdr>
      <w:spacing w:before="100" w:beforeAutospacing="1" w:after="100" w:afterAutospacing="1"/>
      <w:jc w:val="center"/>
    </w:pPr>
    <w:rPr>
      <w:rFonts w:ascii="Arial Mon" w:eastAsia="Arial Unicode MS" w:hAnsi="Arial Mon" w:cs="Arial Unicode MS"/>
      <w:sz w:val="18"/>
      <w:szCs w:val="18"/>
    </w:rPr>
  </w:style>
  <w:style w:type="paragraph" w:customStyle="1" w:styleId="xl130">
    <w:name w:val="xl130"/>
    <w:basedOn w:val="Normal"/>
    <w:rsid w:val="006B75FA"/>
    <w:pPr>
      <w:pBdr>
        <w:top w:val="single" w:sz="4" w:space="0" w:color="auto"/>
        <w:right w:val="single" w:sz="4" w:space="0" w:color="auto"/>
      </w:pBdr>
      <w:spacing w:before="100" w:beforeAutospacing="1" w:after="100" w:afterAutospacing="1"/>
      <w:jc w:val="center"/>
    </w:pPr>
    <w:rPr>
      <w:rFonts w:ascii="Arial Mon" w:eastAsia="Arial Unicode MS" w:hAnsi="Arial Mon" w:cs="Arial Unicode MS"/>
      <w:sz w:val="18"/>
      <w:szCs w:val="18"/>
    </w:rPr>
  </w:style>
  <w:style w:type="paragraph" w:customStyle="1" w:styleId="xl131">
    <w:name w:val="xl131"/>
    <w:basedOn w:val="Normal"/>
    <w:rsid w:val="006B75FA"/>
    <w:pPr>
      <w:spacing w:before="100" w:beforeAutospacing="1" w:after="100" w:afterAutospacing="1"/>
    </w:pPr>
    <w:rPr>
      <w:rFonts w:ascii="Arial Mon" w:eastAsia="Arial Unicode MS" w:hAnsi="Arial Mon" w:cs="Arial Unicode MS"/>
      <w:sz w:val="22"/>
      <w:szCs w:val="22"/>
    </w:rPr>
  </w:style>
  <w:style w:type="paragraph" w:customStyle="1" w:styleId="xl133">
    <w:name w:val="xl133"/>
    <w:basedOn w:val="Normal"/>
    <w:rsid w:val="006B75FA"/>
    <w:pPr>
      <w:pBdr>
        <w:right w:val="single" w:sz="8" w:space="0" w:color="auto"/>
      </w:pBdr>
      <w:spacing w:before="100" w:beforeAutospacing="1" w:after="100" w:afterAutospacing="1"/>
    </w:pPr>
    <w:rPr>
      <w:rFonts w:ascii="Arial Mon" w:eastAsia="Arial Unicode MS" w:hAnsi="Arial Mon" w:cs="Arial Unicode MS"/>
      <w:b/>
      <w:bCs/>
      <w:sz w:val="22"/>
      <w:szCs w:val="22"/>
    </w:rPr>
  </w:style>
  <w:style w:type="paragraph" w:customStyle="1" w:styleId="xl134">
    <w:name w:val="xl134"/>
    <w:basedOn w:val="Normal"/>
    <w:rsid w:val="006B75F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35">
    <w:name w:val="xl135"/>
    <w:basedOn w:val="Normal"/>
    <w:rsid w:val="006B75F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36">
    <w:name w:val="xl136"/>
    <w:basedOn w:val="Normal"/>
    <w:rsid w:val="006B75FA"/>
    <w:pPr>
      <w:pBdr>
        <w:top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37">
    <w:name w:val="xl137"/>
    <w:basedOn w:val="Normal"/>
    <w:rsid w:val="006B75FA"/>
    <w:pPr>
      <w:pBdr>
        <w:lef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38">
    <w:name w:val="xl138"/>
    <w:basedOn w:val="Normal"/>
    <w:rsid w:val="006B75FA"/>
    <w:pPr>
      <w:pBdr>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39">
    <w:name w:val="xl139"/>
    <w:basedOn w:val="Normal"/>
    <w:rsid w:val="006B75FA"/>
    <w:pPr>
      <w:pBdr>
        <w:bottom w:val="single" w:sz="4" w:space="0" w:color="auto"/>
        <w:right w:val="single" w:sz="4" w:space="0" w:color="auto"/>
      </w:pBdr>
      <w:spacing w:before="100" w:beforeAutospacing="1" w:after="100" w:afterAutospacing="1"/>
      <w:jc w:val="center"/>
      <w:textAlignment w:val="center"/>
    </w:pPr>
    <w:rPr>
      <w:rFonts w:ascii="Arial Mon" w:eastAsia="Arial Unicode MS" w:hAnsi="Arial Mon" w:cs="Arial Unicode MS"/>
      <w:sz w:val="18"/>
      <w:szCs w:val="18"/>
    </w:rPr>
  </w:style>
  <w:style w:type="paragraph" w:customStyle="1" w:styleId="xl140">
    <w:name w:val="xl140"/>
    <w:basedOn w:val="Normal"/>
    <w:rsid w:val="006B75FA"/>
    <w:pPr>
      <w:spacing w:before="100" w:beforeAutospacing="1" w:after="100" w:afterAutospacing="1"/>
      <w:jc w:val="center"/>
      <w:textAlignment w:val="center"/>
    </w:pPr>
    <w:rPr>
      <w:rFonts w:ascii="Arial Mon" w:eastAsia="Arial Unicode MS" w:hAnsi="Arial Mon" w:cs="Arial Unicode MS"/>
      <w:b/>
      <w:bCs/>
      <w:i/>
      <w:iCs/>
      <w:sz w:val="22"/>
      <w:szCs w:val="22"/>
    </w:rPr>
  </w:style>
  <w:style w:type="paragraph" w:customStyle="1" w:styleId="xl141">
    <w:name w:val="xl141"/>
    <w:basedOn w:val="Normal"/>
    <w:rsid w:val="006B75FA"/>
    <w:pPr>
      <w:spacing w:before="100" w:beforeAutospacing="1" w:after="100" w:afterAutospacing="1"/>
      <w:jc w:val="center"/>
      <w:textAlignment w:val="center"/>
    </w:pPr>
    <w:rPr>
      <w:rFonts w:ascii="Arial Mon" w:eastAsia="Arial Unicode MS" w:hAnsi="Arial Mon" w:cs="Arial Unicode MS"/>
      <w:sz w:val="18"/>
      <w:szCs w:val="18"/>
    </w:rPr>
  </w:style>
  <w:style w:type="paragraph" w:styleId="TOC1">
    <w:name w:val="toc 1"/>
    <w:basedOn w:val="Normal"/>
    <w:next w:val="Normal"/>
    <w:autoRedefine/>
    <w:semiHidden/>
    <w:rsid w:val="006B75FA"/>
    <w:pPr>
      <w:spacing w:before="120" w:after="120"/>
    </w:pPr>
    <w:rPr>
      <w:b/>
      <w:bCs/>
      <w:caps/>
      <w:szCs w:val="24"/>
    </w:rPr>
  </w:style>
  <w:style w:type="paragraph" w:styleId="ListContinue">
    <w:name w:val="List Continue"/>
    <w:basedOn w:val="Normal"/>
    <w:rsid w:val="006B75FA"/>
    <w:pPr>
      <w:spacing w:after="120"/>
      <w:ind w:left="360"/>
    </w:pPr>
  </w:style>
  <w:style w:type="paragraph" w:styleId="Index1">
    <w:name w:val="index 1"/>
    <w:basedOn w:val="Normal"/>
    <w:next w:val="Normal"/>
    <w:autoRedefine/>
    <w:semiHidden/>
    <w:rsid w:val="006B75FA"/>
    <w:pPr>
      <w:tabs>
        <w:tab w:val="num" w:pos="720"/>
      </w:tabs>
      <w:ind w:left="200" w:hanging="200"/>
    </w:pPr>
  </w:style>
  <w:style w:type="paragraph" w:styleId="ListNumber5">
    <w:name w:val="List Number 5"/>
    <w:basedOn w:val="Normal"/>
    <w:rsid w:val="006B75FA"/>
    <w:pPr>
      <w:tabs>
        <w:tab w:val="num" w:pos="720"/>
        <w:tab w:val="num" w:pos="1800"/>
      </w:tabs>
      <w:ind w:left="1800" w:hanging="720"/>
    </w:pPr>
  </w:style>
  <w:style w:type="paragraph" w:styleId="ListNumber">
    <w:name w:val="List Number"/>
    <w:basedOn w:val="Normal"/>
    <w:rsid w:val="006B75FA"/>
    <w:pPr>
      <w:tabs>
        <w:tab w:val="num" w:pos="720"/>
      </w:tabs>
      <w:ind w:left="720" w:hanging="720"/>
    </w:pPr>
  </w:style>
  <w:style w:type="paragraph" w:styleId="CommentSubject">
    <w:name w:val="annotation subject"/>
    <w:basedOn w:val="CommentText"/>
    <w:next w:val="CommentText"/>
    <w:link w:val="CommentSubjectChar"/>
    <w:rsid w:val="006B75FA"/>
    <w:rPr>
      <w:b/>
      <w:bCs/>
    </w:rPr>
  </w:style>
  <w:style w:type="character" w:customStyle="1" w:styleId="CommentSubjectChar">
    <w:name w:val="Comment Subject Char"/>
    <w:basedOn w:val="CommentTextChar"/>
    <w:link w:val="CommentSubject"/>
    <w:rsid w:val="006B75FA"/>
    <w:rPr>
      <w:rFonts w:ascii="Times New Roman" w:eastAsia="Times New Roman" w:hAnsi="Times New Roman" w:cs="Times New Roman"/>
      <w:b/>
      <w:bCs/>
      <w:sz w:val="20"/>
      <w:szCs w:val="20"/>
    </w:rPr>
  </w:style>
  <w:style w:type="character" w:styleId="Hyperlink">
    <w:name w:val="Hyperlink"/>
    <w:basedOn w:val="DefaultParagraphFont"/>
    <w:rsid w:val="006B75FA"/>
    <w:rPr>
      <w:color w:val="0000FF"/>
      <w:u w:val="single"/>
    </w:rPr>
  </w:style>
  <w:style w:type="table" w:styleId="TableGrid">
    <w:name w:val="Table Grid"/>
    <w:basedOn w:val="TableNormal"/>
    <w:rsid w:val="006B75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4">
    <w:name w:val="index 4"/>
    <w:basedOn w:val="Normal"/>
    <w:next w:val="Normal"/>
    <w:autoRedefine/>
    <w:semiHidden/>
    <w:rsid w:val="006B75FA"/>
    <w:pPr>
      <w:ind w:left="800" w:hanging="200"/>
    </w:pPr>
  </w:style>
  <w:style w:type="paragraph" w:styleId="Index5">
    <w:name w:val="index 5"/>
    <w:basedOn w:val="Normal"/>
    <w:next w:val="Normal"/>
    <w:autoRedefine/>
    <w:semiHidden/>
    <w:rsid w:val="006B75FA"/>
    <w:pPr>
      <w:ind w:left="1000" w:hanging="200"/>
    </w:pPr>
  </w:style>
  <w:style w:type="character" w:styleId="CommentReference">
    <w:name w:val="annotation reference"/>
    <w:basedOn w:val="DefaultParagraphFont"/>
    <w:semiHidden/>
    <w:rsid w:val="006B75FA"/>
    <w:rPr>
      <w:sz w:val="16"/>
    </w:rPr>
  </w:style>
  <w:style w:type="table" w:styleId="MediumList2-Accent1">
    <w:name w:val="Medium List 2 Accent 1"/>
    <w:basedOn w:val="TableNormal"/>
    <w:rsid w:val="006B75FA"/>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6B75FA"/>
    <w:rPr>
      <w:rFonts w:ascii="Tahoma" w:hAnsi="Tahoma" w:cs="Tahoma"/>
      <w:sz w:val="16"/>
      <w:szCs w:val="16"/>
    </w:rPr>
  </w:style>
  <w:style w:type="character" w:customStyle="1" w:styleId="DocumentMapChar">
    <w:name w:val="Document Map Char"/>
    <w:basedOn w:val="DefaultParagraphFont"/>
    <w:link w:val="DocumentMap"/>
    <w:uiPriority w:val="99"/>
    <w:semiHidden/>
    <w:rsid w:val="006B75FA"/>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rsid w:val="006B75FA"/>
    <w:rPr>
      <w:sz w:val="20"/>
      <w:szCs w:val="20"/>
    </w:rPr>
  </w:style>
  <w:style w:type="paragraph" w:styleId="EndnoteText">
    <w:name w:val="endnote text"/>
    <w:basedOn w:val="Normal"/>
    <w:link w:val="EndnoteTextChar"/>
    <w:uiPriority w:val="99"/>
    <w:semiHidden/>
    <w:unhideWhenUsed/>
    <w:rsid w:val="006B75FA"/>
    <w:rPr>
      <w:rFonts w:asciiTheme="minorHAnsi" w:eastAsiaTheme="minorHAnsi" w:hAnsiTheme="minorHAnsi" w:cstheme="minorBidi"/>
    </w:rPr>
  </w:style>
  <w:style w:type="character" w:customStyle="1" w:styleId="EndnoteTextChar1">
    <w:name w:val="Endnote Text Char1"/>
    <w:basedOn w:val="DefaultParagraphFont"/>
    <w:uiPriority w:val="99"/>
    <w:semiHidden/>
    <w:rsid w:val="006B75F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B75FA"/>
    <w:rPr>
      <w:sz w:val="20"/>
      <w:szCs w:val="20"/>
    </w:rPr>
  </w:style>
  <w:style w:type="paragraph" w:styleId="FootnoteText">
    <w:name w:val="footnote text"/>
    <w:basedOn w:val="Normal"/>
    <w:link w:val="FootnoteTextChar"/>
    <w:uiPriority w:val="99"/>
    <w:semiHidden/>
    <w:unhideWhenUsed/>
    <w:rsid w:val="006B75FA"/>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6B75F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B75FA"/>
    <w:rPr>
      <w:vertAlign w:val="superscript"/>
    </w:rPr>
  </w:style>
  <w:style w:type="character" w:styleId="FootnoteReference">
    <w:name w:val="footnote reference"/>
    <w:basedOn w:val="DefaultParagraphFont"/>
    <w:uiPriority w:val="99"/>
    <w:semiHidden/>
    <w:unhideWhenUsed/>
    <w:rsid w:val="006B75FA"/>
    <w:rPr>
      <w:vertAlign w:val="superscript"/>
    </w:rPr>
  </w:style>
  <w:style w:type="table" w:styleId="LightShading-Accent3">
    <w:name w:val="Light Shading Accent 3"/>
    <w:basedOn w:val="TableNormal"/>
    <w:uiPriority w:val="60"/>
    <w:rsid w:val="006B75F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EA5617"/>
    <w:rPr>
      <w:color w:val="808080"/>
    </w:rPr>
  </w:style>
  <w:style w:type="paragraph" w:styleId="Revision">
    <w:name w:val="Revision"/>
    <w:hidden/>
    <w:uiPriority w:val="99"/>
    <w:semiHidden/>
    <w:rsid w:val="0056745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7759A3"/>
    <w:pPr>
      <w:spacing w:before="100" w:beforeAutospacing="1" w:after="100" w:afterAutospacing="1"/>
    </w:pPr>
    <w:rPr>
      <w:rFonts w:eastAsiaTheme="minorEastAsia"/>
      <w:sz w:val="24"/>
      <w:szCs w:val="24"/>
    </w:rPr>
  </w:style>
  <w:style w:type="paragraph" w:customStyle="1" w:styleId="msghead">
    <w:name w:val="msg_head"/>
    <w:basedOn w:val="Normal"/>
    <w:uiPriority w:val="99"/>
    <w:semiHidden/>
    <w:rsid w:val="00105109"/>
    <w:pPr>
      <w:spacing w:before="100" w:beforeAutospacing="1" w:after="100" w:afterAutospacing="1"/>
    </w:pPr>
    <w:rPr>
      <w:rFonts w:eastAsiaTheme="minorEastAsia"/>
      <w:sz w:val="24"/>
      <w:szCs w:val="24"/>
    </w:rPr>
  </w:style>
  <w:style w:type="character" w:styleId="Strong">
    <w:name w:val="Strong"/>
    <w:basedOn w:val="DefaultParagraphFont"/>
    <w:uiPriority w:val="22"/>
    <w:qFormat/>
    <w:rsid w:val="00105109"/>
    <w:rPr>
      <w:b/>
      <w:bCs/>
    </w:rPr>
  </w:style>
  <w:style w:type="character" w:styleId="Emphasis">
    <w:name w:val="Emphasis"/>
    <w:basedOn w:val="DefaultParagraphFont"/>
    <w:uiPriority w:val="20"/>
    <w:qFormat/>
    <w:rsid w:val="00105109"/>
    <w:rPr>
      <w:i/>
      <w:iCs/>
    </w:rPr>
  </w:style>
</w:styles>
</file>

<file path=word/webSettings.xml><?xml version="1.0" encoding="utf-8"?>
<w:webSettings xmlns:r="http://schemas.openxmlformats.org/officeDocument/2006/relationships" xmlns:w="http://schemas.openxmlformats.org/wordprocessingml/2006/main">
  <w:divs>
    <w:div w:id="17509165">
      <w:bodyDiv w:val="1"/>
      <w:marLeft w:val="0"/>
      <w:marRight w:val="0"/>
      <w:marTop w:val="0"/>
      <w:marBottom w:val="0"/>
      <w:divBdr>
        <w:top w:val="none" w:sz="0" w:space="0" w:color="auto"/>
        <w:left w:val="none" w:sz="0" w:space="0" w:color="auto"/>
        <w:bottom w:val="none" w:sz="0" w:space="0" w:color="auto"/>
        <w:right w:val="none" w:sz="0" w:space="0" w:color="auto"/>
      </w:divBdr>
    </w:div>
    <w:div w:id="18819809">
      <w:bodyDiv w:val="1"/>
      <w:marLeft w:val="0"/>
      <w:marRight w:val="0"/>
      <w:marTop w:val="0"/>
      <w:marBottom w:val="0"/>
      <w:divBdr>
        <w:top w:val="none" w:sz="0" w:space="0" w:color="auto"/>
        <w:left w:val="none" w:sz="0" w:space="0" w:color="auto"/>
        <w:bottom w:val="none" w:sz="0" w:space="0" w:color="auto"/>
        <w:right w:val="none" w:sz="0" w:space="0" w:color="auto"/>
      </w:divBdr>
    </w:div>
    <w:div w:id="23137010">
      <w:bodyDiv w:val="1"/>
      <w:marLeft w:val="0"/>
      <w:marRight w:val="0"/>
      <w:marTop w:val="0"/>
      <w:marBottom w:val="0"/>
      <w:divBdr>
        <w:top w:val="none" w:sz="0" w:space="0" w:color="auto"/>
        <w:left w:val="none" w:sz="0" w:space="0" w:color="auto"/>
        <w:bottom w:val="none" w:sz="0" w:space="0" w:color="auto"/>
        <w:right w:val="none" w:sz="0" w:space="0" w:color="auto"/>
      </w:divBdr>
    </w:div>
    <w:div w:id="40983498">
      <w:bodyDiv w:val="1"/>
      <w:marLeft w:val="0"/>
      <w:marRight w:val="0"/>
      <w:marTop w:val="0"/>
      <w:marBottom w:val="0"/>
      <w:divBdr>
        <w:top w:val="none" w:sz="0" w:space="0" w:color="auto"/>
        <w:left w:val="none" w:sz="0" w:space="0" w:color="auto"/>
        <w:bottom w:val="none" w:sz="0" w:space="0" w:color="auto"/>
        <w:right w:val="none" w:sz="0" w:space="0" w:color="auto"/>
      </w:divBdr>
    </w:div>
    <w:div w:id="49229723">
      <w:bodyDiv w:val="1"/>
      <w:marLeft w:val="0"/>
      <w:marRight w:val="0"/>
      <w:marTop w:val="0"/>
      <w:marBottom w:val="0"/>
      <w:divBdr>
        <w:top w:val="none" w:sz="0" w:space="0" w:color="auto"/>
        <w:left w:val="none" w:sz="0" w:space="0" w:color="auto"/>
        <w:bottom w:val="none" w:sz="0" w:space="0" w:color="auto"/>
        <w:right w:val="none" w:sz="0" w:space="0" w:color="auto"/>
      </w:divBdr>
    </w:div>
    <w:div w:id="67924312">
      <w:bodyDiv w:val="1"/>
      <w:marLeft w:val="0"/>
      <w:marRight w:val="0"/>
      <w:marTop w:val="0"/>
      <w:marBottom w:val="0"/>
      <w:divBdr>
        <w:top w:val="none" w:sz="0" w:space="0" w:color="auto"/>
        <w:left w:val="none" w:sz="0" w:space="0" w:color="auto"/>
        <w:bottom w:val="none" w:sz="0" w:space="0" w:color="auto"/>
        <w:right w:val="none" w:sz="0" w:space="0" w:color="auto"/>
      </w:divBdr>
    </w:div>
    <w:div w:id="85462961">
      <w:bodyDiv w:val="1"/>
      <w:marLeft w:val="0"/>
      <w:marRight w:val="0"/>
      <w:marTop w:val="0"/>
      <w:marBottom w:val="0"/>
      <w:divBdr>
        <w:top w:val="none" w:sz="0" w:space="0" w:color="auto"/>
        <w:left w:val="none" w:sz="0" w:space="0" w:color="auto"/>
        <w:bottom w:val="none" w:sz="0" w:space="0" w:color="auto"/>
        <w:right w:val="none" w:sz="0" w:space="0" w:color="auto"/>
      </w:divBdr>
    </w:div>
    <w:div w:id="120617193">
      <w:bodyDiv w:val="1"/>
      <w:marLeft w:val="0"/>
      <w:marRight w:val="0"/>
      <w:marTop w:val="0"/>
      <w:marBottom w:val="0"/>
      <w:divBdr>
        <w:top w:val="none" w:sz="0" w:space="0" w:color="auto"/>
        <w:left w:val="none" w:sz="0" w:space="0" w:color="auto"/>
        <w:bottom w:val="none" w:sz="0" w:space="0" w:color="auto"/>
        <w:right w:val="none" w:sz="0" w:space="0" w:color="auto"/>
      </w:divBdr>
    </w:div>
    <w:div w:id="128135028">
      <w:bodyDiv w:val="1"/>
      <w:marLeft w:val="0"/>
      <w:marRight w:val="0"/>
      <w:marTop w:val="0"/>
      <w:marBottom w:val="0"/>
      <w:divBdr>
        <w:top w:val="none" w:sz="0" w:space="0" w:color="auto"/>
        <w:left w:val="none" w:sz="0" w:space="0" w:color="auto"/>
        <w:bottom w:val="none" w:sz="0" w:space="0" w:color="auto"/>
        <w:right w:val="none" w:sz="0" w:space="0" w:color="auto"/>
      </w:divBdr>
    </w:div>
    <w:div w:id="135532649">
      <w:bodyDiv w:val="1"/>
      <w:marLeft w:val="0"/>
      <w:marRight w:val="0"/>
      <w:marTop w:val="0"/>
      <w:marBottom w:val="0"/>
      <w:divBdr>
        <w:top w:val="none" w:sz="0" w:space="0" w:color="auto"/>
        <w:left w:val="none" w:sz="0" w:space="0" w:color="auto"/>
        <w:bottom w:val="none" w:sz="0" w:space="0" w:color="auto"/>
        <w:right w:val="none" w:sz="0" w:space="0" w:color="auto"/>
      </w:divBdr>
    </w:div>
    <w:div w:id="168328321">
      <w:bodyDiv w:val="1"/>
      <w:marLeft w:val="0"/>
      <w:marRight w:val="0"/>
      <w:marTop w:val="0"/>
      <w:marBottom w:val="0"/>
      <w:divBdr>
        <w:top w:val="none" w:sz="0" w:space="0" w:color="auto"/>
        <w:left w:val="none" w:sz="0" w:space="0" w:color="auto"/>
        <w:bottom w:val="none" w:sz="0" w:space="0" w:color="auto"/>
        <w:right w:val="none" w:sz="0" w:space="0" w:color="auto"/>
      </w:divBdr>
    </w:div>
    <w:div w:id="193351507">
      <w:bodyDiv w:val="1"/>
      <w:marLeft w:val="0"/>
      <w:marRight w:val="0"/>
      <w:marTop w:val="0"/>
      <w:marBottom w:val="0"/>
      <w:divBdr>
        <w:top w:val="none" w:sz="0" w:space="0" w:color="auto"/>
        <w:left w:val="none" w:sz="0" w:space="0" w:color="auto"/>
        <w:bottom w:val="none" w:sz="0" w:space="0" w:color="auto"/>
        <w:right w:val="none" w:sz="0" w:space="0" w:color="auto"/>
      </w:divBdr>
    </w:div>
    <w:div w:id="230846812">
      <w:bodyDiv w:val="1"/>
      <w:marLeft w:val="0"/>
      <w:marRight w:val="0"/>
      <w:marTop w:val="0"/>
      <w:marBottom w:val="0"/>
      <w:divBdr>
        <w:top w:val="none" w:sz="0" w:space="0" w:color="auto"/>
        <w:left w:val="none" w:sz="0" w:space="0" w:color="auto"/>
        <w:bottom w:val="none" w:sz="0" w:space="0" w:color="auto"/>
        <w:right w:val="none" w:sz="0" w:space="0" w:color="auto"/>
      </w:divBdr>
    </w:div>
    <w:div w:id="242183928">
      <w:bodyDiv w:val="1"/>
      <w:marLeft w:val="0"/>
      <w:marRight w:val="0"/>
      <w:marTop w:val="0"/>
      <w:marBottom w:val="0"/>
      <w:divBdr>
        <w:top w:val="none" w:sz="0" w:space="0" w:color="auto"/>
        <w:left w:val="none" w:sz="0" w:space="0" w:color="auto"/>
        <w:bottom w:val="none" w:sz="0" w:space="0" w:color="auto"/>
        <w:right w:val="none" w:sz="0" w:space="0" w:color="auto"/>
      </w:divBdr>
    </w:div>
    <w:div w:id="245000246">
      <w:bodyDiv w:val="1"/>
      <w:marLeft w:val="0"/>
      <w:marRight w:val="0"/>
      <w:marTop w:val="0"/>
      <w:marBottom w:val="0"/>
      <w:divBdr>
        <w:top w:val="none" w:sz="0" w:space="0" w:color="auto"/>
        <w:left w:val="none" w:sz="0" w:space="0" w:color="auto"/>
        <w:bottom w:val="none" w:sz="0" w:space="0" w:color="auto"/>
        <w:right w:val="none" w:sz="0" w:space="0" w:color="auto"/>
      </w:divBdr>
    </w:div>
    <w:div w:id="285084618">
      <w:bodyDiv w:val="1"/>
      <w:marLeft w:val="0"/>
      <w:marRight w:val="0"/>
      <w:marTop w:val="0"/>
      <w:marBottom w:val="0"/>
      <w:divBdr>
        <w:top w:val="none" w:sz="0" w:space="0" w:color="auto"/>
        <w:left w:val="none" w:sz="0" w:space="0" w:color="auto"/>
        <w:bottom w:val="none" w:sz="0" w:space="0" w:color="auto"/>
        <w:right w:val="none" w:sz="0" w:space="0" w:color="auto"/>
      </w:divBdr>
    </w:div>
    <w:div w:id="288976119">
      <w:bodyDiv w:val="1"/>
      <w:marLeft w:val="0"/>
      <w:marRight w:val="0"/>
      <w:marTop w:val="0"/>
      <w:marBottom w:val="0"/>
      <w:divBdr>
        <w:top w:val="none" w:sz="0" w:space="0" w:color="auto"/>
        <w:left w:val="none" w:sz="0" w:space="0" w:color="auto"/>
        <w:bottom w:val="none" w:sz="0" w:space="0" w:color="auto"/>
        <w:right w:val="none" w:sz="0" w:space="0" w:color="auto"/>
      </w:divBdr>
    </w:div>
    <w:div w:id="318313640">
      <w:bodyDiv w:val="1"/>
      <w:marLeft w:val="0"/>
      <w:marRight w:val="0"/>
      <w:marTop w:val="0"/>
      <w:marBottom w:val="0"/>
      <w:divBdr>
        <w:top w:val="none" w:sz="0" w:space="0" w:color="auto"/>
        <w:left w:val="none" w:sz="0" w:space="0" w:color="auto"/>
        <w:bottom w:val="none" w:sz="0" w:space="0" w:color="auto"/>
        <w:right w:val="none" w:sz="0" w:space="0" w:color="auto"/>
      </w:divBdr>
    </w:div>
    <w:div w:id="352195435">
      <w:bodyDiv w:val="1"/>
      <w:marLeft w:val="0"/>
      <w:marRight w:val="0"/>
      <w:marTop w:val="0"/>
      <w:marBottom w:val="0"/>
      <w:divBdr>
        <w:top w:val="none" w:sz="0" w:space="0" w:color="auto"/>
        <w:left w:val="none" w:sz="0" w:space="0" w:color="auto"/>
        <w:bottom w:val="none" w:sz="0" w:space="0" w:color="auto"/>
        <w:right w:val="none" w:sz="0" w:space="0" w:color="auto"/>
      </w:divBdr>
    </w:div>
    <w:div w:id="419252366">
      <w:bodyDiv w:val="1"/>
      <w:marLeft w:val="0"/>
      <w:marRight w:val="0"/>
      <w:marTop w:val="0"/>
      <w:marBottom w:val="0"/>
      <w:divBdr>
        <w:top w:val="none" w:sz="0" w:space="0" w:color="auto"/>
        <w:left w:val="none" w:sz="0" w:space="0" w:color="auto"/>
        <w:bottom w:val="none" w:sz="0" w:space="0" w:color="auto"/>
        <w:right w:val="none" w:sz="0" w:space="0" w:color="auto"/>
      </w:divBdr>
    </w:div>
    <w:div w:id="454836620">
      <w:bodyDiv w:val="1"/>
      <w:marLeft w:val="0"/>
      <w:marRight w:val="0"/>
      <w:marTop w:val="0"/>
      <w:marBottom w:val="0"/>
      <w:divBdr>
        <w:top w:val="none" w:sz="0" w:space="0" w:color="auto"/>
        <w:left w:val="none" w:sz="0" w:space="0" w:color="auto"/>
        <w:bottom w:val="none" w:sz="0" w:space="0" w:color="auto"/>
        <w:right w:val="none" w:sz="0" w:space="0" w:color="auto"/>
      </w:divBdr>
    </w:div>
    <w:div w:id="481578845">
      <w:bodyDiv w:val="1"/>
      <w:marLeft w:val="0"/>
      <w:marRight w:val="0"/>
      <w:marTop w:val="0"/>
      <w:marBottom w:val="0"/>
      <w:divBdr>
        <w:top w:val="none" w:sz="0" w:space="0" w:color="auto"/>
        <w:left w:val="none" w:sz="0" w:space="0" w:color="auto"/>
        <w:bottom w:val="none" w:sz="0" w:space="0" w:color="auto"/>
        <w:right w:val="none" w:sz="0" w:space="0" w:color="auto"/>
      </w:divBdr>
    </w:div>
    <w:div w:id="524826939">
      <w:bodyDiv w:val="1"/>
      <w:marLeft w:val="0"/>
      <w:marRight w:val="0"/>
      <w:marTop w:val="0"/>
      <w:marBottom w:val="0"/>
      <w:divBdr>
        <w:top w:val="none" w:sz="0" w:space="0" w:color="auto"/>
        <w:left w:val="none" w:sz="0" w:space="0" w:color="auto"/>
        <w:bottom w:val="none" w:sz="0" w:space="0" w:color="auto"/>
        <w:right w:val="none" w:sz="0" w:space="0" w:color="auto"/>
      </w:divBdr>
    </w:div>
    <w:div w:id="555825369">
      <w:bodyDiv w:val="1"/>
      <w:marLeft w:val="0"/>
      <w:marRight w:val="0"/>
      <w:marTop w:val="0"/>
      <w:marBottom w:val="0"/>
      <w:divBdr>
        <w:top w:val="none" w:sz="0" w:space="0" w:color="auto"/>
        <w:left w:val="none" w:sz="0" w:space="0" w:color="auto"/>
        <w:bottom w:val="none" w:sz="0" w:space="0" w:color="auto"/>
        <w:right w:val="none" w:sz="0" w:space="0" w:color="auto"/>
      </w:divBdr>
    </w:div>
    <w:div w:id="558327131">
      <w:bodyDiv w:val="1"/>
      <w:marLeft w:val="0"/>
      <w:marRight w:val="0"/>
      <w:marTop w:val="0"/>
      <w:marBottom w:val="0"/>
      <w:divBdr>
        <w:top w:val="none" w:sz="0" w:space="0" w:color="auto"/>
        <w:left w:val="none" w:sz="0" w:space="0" w:color="auto"/>
        <w:bottom w:val="none" w:sz="0" w:space="0" w:color="auto"/>
        <w:right w:val="none" w:sz="0" w:space="0" w:color="auto"/>
      </w:divBdr>
    </w:div>
    <w:div w:id="585965367">
      <w:bodyDiv w:val="1"/>
      <w:marLeft w:val="0"/>
      <w:marRight w:val="0"/>
      <w:marTop w:val="0"/>
      <w:marBottom w:val="0"/>
      <w:divBdr>
        <w:top w:val="none" w:sz="0" w:space="0" w:color="auto"/>
        <w:left w:val="none" w:sz="0" w:space="0" w:color="auto"/>
        <w:bottom w:val="none" w:sz="0" w:space="0" w:color="auto"/>
        <w:right w:val="none" w:sz="0" w:space="0" w:color="auto"/>
      </w:divBdr>
    </w:div>
    <w:div w:id="607736157">
      <w:bodyDiv w:val="1"/>
      <w:marLeft w:val="0"/>
      <w:marRight w:val="0"/>
      <w:marTop w:val="0"/>
      <w:marBottom w:val="0"/>
      <w:divBdr>
        <w:top w:val="none" w:sz="0" w:space="0" w:color="auto"/>
        <w:left w:val="none" w:sz="0" w:space="0" w:color="auto"/>
        <w:bottom w:val="none" w:sz="0" w:space="0" w:color="auto"/>
        <w:right w:val="none" w:sz="0" w:space="0" w:color="auto"/>
      </w:divBdr>
    </w:div>
    <w:div w:id="616375764">
      <w:bodyDiv w:val="1"/>
      <w:marLeft w:val="0"/>
      <w:marRight w:val="0"/>
      <w:marTop w:val="0"/>
      <w:marBottom w:val="0"/>
      <w:divBdr>
        <w:top w:val="none" w:sz="0" w:space="0" w:color="auto"/>
        <w:left w:val="none" w:sz="0" w:space="0" w:color="auto"/>
        <w:bottom w:val="none" w:sz="0" w:space="0" w:color="auto"/>
        <w:right w:val="none" w:sz="0" w:space="0" w:color="auto"/>
      </w:divBdr>
    </w:div>
    <w:div w:id="629937658">
      <w:bodyDiv w:val="1"/>
      <w:marLeft w:val="0"/>
      <w:marRight w:val="0"/>
      <w:marTop w:val="0"/>
      <w:marBottom w:val="0"/>
      <w:divBdr>
        <w:top w:val="none" w:sz="0" w:space="0" w:color="auto"/>
        <w:left w:val="none" w:sz="0" w:space="0" w:color="auto"/>
        <w:bottom w:val="none" w:sz="0" w:space="0" w:color="auto"/>
        <w:right w:val="none" w:sz="0" w:space="0" w:color="auto"/>
      </w:divBdr>
    </w:div>
    <w:div w:id="669679191">
      <w:bodyDiv w:val="1"/>
      <w:marLeft w:val="0"/>
      <w:marRight w:val="0"/>
      <w:marTop w:val="0"/>
      <w:marBottom w:val="0"/>
      <w:divBdr>
        <w:top w:val="none" w:sz="0" w:space="0" w:color="auto"/>
        <w:left w:val="none" w:sz="0" w:space="0" w:color="auto"/>
        <w:bottom w:val="none" w:sz="0" w:space="0" w:color="auto"/>
        <w:right w:val="none" w:sz="0" w:space="0" w:color="auto"/>
      </w:divBdr>
    </w:div>
    <w:div w:id="681668750">
      <w:bodyDiv w:val="1"/>
      <w:marLeft w:val="0"/>
      <w:marRight w:val="0"/>
      <w:marTop w:val="0"/>
      <w:marBottom w:val="0"/>
      <w:divBdr>
        <w:top w:val="none" w:sz="0" w:space="0" w:color="auto"/>
        <w:left w:val="none" w:sz="0" w:space="0" w:color="auto"/>
        <w:bottom w:val="none" w:sz="0" w:space="0" w:color="auto"/>
        <w:right w:val="none" w:sz="0" w:space="0" w:color="auto"/>
      </w:divBdr>
    </w:div>
    <w:div w:id="685401658">
      <w:bodyDiv w:val="1"/>
      <w:marLeft w:val="0"/>
      <w:marRight w:val="0"/>
      <w:marTop w:val="0"/>
      <w:marBottom w:val="0"/>
      <w:divBdr>
        <w:top w:val="none" w:sz="0" w:space="0" w:color="auto"/>
        <w:left w:val="none" w:sz="0" w:space="0" w:color="auto"/>
        <w:bottom w:val="none" w:sz="0" w:space="0" w:color="auto"/>
        <w:right w:val="none" w:sz="0" w:space="0" w:color="auto"/>
      </w:divBdr>
    </w:div>
    <w:div w:id="719137741">
      <w:bodyDiv w:val="1"/>
      <w:marLeft w:val="0"/>
      <w:marRight w:val="0"/>
      <w:marTop w:val="0"/>
      <w:marBottom w:val="0"/>
      <w:divBdr>
        <w:top w:val="none" w:sz="0" w:space="0" w:color="auto"/>
        <w:left w:val="none" w:sz="0" w:space="0" w:color="auto"/>
        <w:bottom w:val="none" w:sz="0" w:space="0" w:color="auto"/>
        <w:right w:val="none" w:sz="0" w:space="0" w:color="auto"/>
      </w:divBdr>
    </w:div>
    <w:div w:id="773862100">
      <w:bodyDiv w:val="1"/>
      <w:marLeft w:val="0"/>
      <w:marRight w:val="0"/>
      <w:marTop w:val="0"/>
      <w:marBottom w:val="0"/>
      <w:divBdr>
        <w:top w:val="none" w:sz="0" w:space="0" w:color="auto"/>
        <w:left w:val="none" w:sz="0" w:space="0" w:color="auto"/>
        <w:bottom w:val="none" w:sz="0" w:space="0" w:color="auto"/>
        <w:right w:val="none" w:sz="0" w:space="0" w:color="auto"/>
      </w:divBdr>
    </w:div>
    <w:div w:id="794904980">
      <w:bodyDiv w:val="1"/>
      <w:marLeft w:val="0"/>
      <w:marRight w:val="0"/>
      <w:marTop w:val="0"/>
      <w:marBottom w:val="0"/>
      <w:divBdr>
        <w:top w:val="none" w:sz="0" w:space="0" w:color="auto"/>
        <w:left w:val="none" w:sz="0" w:space="0" w:color="auto"/>
        <w:bottom w:val="none" w:sz="0" w:space="0" w:color="auto"/>
        <w:right w:val="none" w:sz="0" w:space="0" w:color="auto"/>
      </w:divBdr>
    </w:div>
    <w:div w:id="797340265">
      <w:bodyDiv w:val="1"/>
      <w:marLeft w:val="0"/>
      <w:marRight w:val="0"/>
      <w:marTop w:val="0"/>
      <w:marBottom w:val="0"/>
      <w:divBdr>
        <w:top w:val="none" w:sz="0" w:space="0" w:color="auto"/>
        <w:left w:val="none" w:sz="0" w:space="0" w:color="auto"/>
        <w:bottom w:val="none" w:sz="0" w:space="0" w:color="auto"/>
        <w:right w:val="none" w:sz="0" w:space="0" w:color="auto"/>
      </w:divBdr>
    </w:div>
    <w:div w:id="841431977">
      <w:bodyDiv w:val="1"/>
      <w:marLeft w:val="0"/>
      <w:marRight w:val="0"/>
      <w:marTop w:val="0"/>
      <w:marBottom w:val="0"/>
      <w:divBdr>
        <w:top w:val="none" w:sz="0" w:space="0" w:color="auto"/>
        <w:left w:val="none" w:sz="0" w:space="0" w:color="auto"/>
        <w:bottom w:val="none" w:sz="0" w:space="0" w:color="auto"/>
        <w:right w:val="none" w:sz="0" w:space="0" w:color="auto"/>
      </w:divBdr>
    </w:div>
    <w:div w:id="872229629">
      <w:bodyDiv w:val="1"/>
      <w:marLeft w:val="0"/>
      <w:marRight w:val="0"/>
      <w:marTop w:val="0"/>
      <w:marBottom w:val="0"/>
      <w:divBdr>
        <w:top w:val="none" w:sz="0" w:space="0" w:color="auto"/>
        <w:left w:val="none" w:sz="0" w:space="0" w:color="auto"/>
        <w:bottom w:val="none" w:sz="0" w:space="0" w:color="auto"/>
        <w:right w:val="none" w:sz="0" w:space="0" w:color="auto"/>
      </w:divBdr>
    </w:div>
    <w:div w:id="902175793">
      <w:bodyDiv w:val="1"/>
      <w:marLeft w:val="0"/>
      <w:marRight w:val="0"/>
      <w:marTop w:val="0"/>
      <w:marBottom w:val="0"/>
      <w:divBdr>
        <w:top w:val="none" w:sz="0" w:space="0" w:color="auto"/>
        <w:left w:val="none" w:sz="0" w:space="0" w:color="auto"/>
        <w:bottom w:val="none" w:sz="0" w:space="0" w:color="auto"/>
        <w:right w:val="none" w:sz="0" w:space="0" w:color="auto"/>
      </w:divBdr>
    </w:div>
    <w:div w:id="952053274">
      <w:bodyDiv w:val="1"/>
      <w:marLeft w:val="0"/>
      <w:marRight w:val="0"/>
      <w:marTop w:val="0"/>
      <w:marBottom w:val="0"/>
      <w:divBdr>
        <w:top w:val="none" w:sz="0" w:space="0" w:color="auto"/>
        <w:left w:val="none" w:sz="0" w:space="0" w:color="auto"/>
        <w:bottom w:val="none" w:sz="0" w:space="0" w:color="auto"/>
        <w:right w:val="none" w:sz="0" w:space="0" w:color="auto"/>
      </w:divBdr>
    </w:div>
    <w:div w:id="955216061">
      <w:bodyDiv w:val="1"/>
      <w:marLeft w:val="0"/>
      <w:marRight w:val="0"/>
      <w:marTop w:val="0"/>
      <w:marBottom w:val="0"/>
      <w:divBdr>
        <w:top w:val="none" w:sz="0" w:space="0" w:color="auto"/>
        <w:left w:val="none" w:sz="0" w:space="0" w:color="auto"/>
        <w:bottom w:val="none" w:sz="0" w:space="0" w:color="auto"/>
        <w:right w:val="none" w:sz="0" w:space="0" w:color="auto"/>
      </w:divBdr>
    </w:div>
    <w:div w:id="1011838016">
      <w:bodyDiv w:val="1"/>
      <w:marLeft w:val="0"/>
      <w:marRight w:val="0"/>
      <w:marTop w:val="0"/>
      <w:marBottom w:val="0"/>
      <w:divBdr>
        <w:top w:val="none" w:sz="0" w:space="0" w:color="auto"/>
        <w:left w:val="none" w:sz="0" w:space="0" w:color="auto"/>
        <w:bottom w:val="none" w:sz="0" w:space="0" w:color="auto"/>
        <w:right w:val="none" w:sz="0" w:space="0" w:color="auto"/>
      </w:divBdr>
    </w:div>
    <w:div w:id="1021051998">
      <w:bodyDiv w:val="1"/>
      <w:marLeft w:val="0"/>
      <w:marRight w:val="0"/>
      <w:marTop w:val="0"/>
      <w:marBottom w:val="0"/>
      <w:divBdr>
        <w:top w:val="none" w:sz="0" w:space="0" w:color="auto"/>
        <w:left w:val="none" w:sz="0" w:space="0" w:color="auto"/>
        <w:bottom w:val="none" w:sz="0" w:space="0" w:color="auto"/>
        <w:right w:val="none" w:sz="0" w:space="0" w:color="auto"/>
      </w:divBdr>
    </w:div>
    <w:div w:id="1033921268">
      <w:bodyDiv w:val="1"/>
      <w:marLeft w:val="0"/>
      <w:marRight w:val="0"/>
      <w:marTop w:val="0"/>
      <w:marBottom w:val="0"/>
      <w:divBdr>
        <w:top w:val="none" w:sz="0" w:space="0" w:color="auto"/>
        <w:left w:val="none" w:sz="0" w:space="0" w:color="auto"/>
        <w:bottom w:val="none" w:sz="0" w:space="0" w:color="auto"/>
        <w:right w:val="none" w:sz="0" w:space="0" w:color="auto"/>
      </w:divBdr>
    </w:div>
    <w:div w:id="1036387685">
      <w:bodyDiv w:val="1"/>
      <w:marLeft w:val="0"/>
      <w:marRight w:val="0"/>
      <w:marTop w:val="0"/>
      <w:marBottom w:val="0"/>
      <w:divBdr>
        <w:top w:val="none" w:sz="0" w:space="0" w:color="auto"/>
        <w:left w:val="none" w:sz="0" w:space="0" w:color="auto"/>
        <w:bottom w:val="none" w:sz="0" w:space="0" w:color="auto"/>
        <w:right w:val="none" w:sz="0" w:space="0" w:color="auto"/>
      </w:divBdr>
    </w:div>
    <w:div w:id="1050150929">
      <w:bodyDiv w:val="1"/>
      <w:marLeft w:val="0"/>
      <w:marRight w:val="0"/>
      <w:marTop w:val="0"/>
      <w:marBottom w:val="0"/>
      <w:divBdr>
        <w:top w:val="none" w:sz="0" w:space="0" w:color="auto"/>
        <w:left w:val="none" w:sz="0" w:space="0" w:color="auto"/>
        <w:bottom w:val="none" w:sz="0" w:space="0" w:color="auto"/>
        <w:right w:val="none" w:sz="0" w:space="0" w:color="auto"/>
      </w:divBdr>
    </w:div>
    <w:div w:id="1051074138">
      <w:bodyDiv w:val="1"/>
      <w:marLeft w:val="0"/>
      <w:marRight w:val="0"/>
      <w:marTop w:val="0"/>
      <w:marBottom w:val="0"/>
      <w:divBdr>
        <w:top w:val="none" w:sz="0" w:space="0" w:color="auto"/>
        <w:left w:val="none" w:sz="0" w:space="0" w:color="auto"/>
        <w:bottom w:val="none" w:sz="0" w:space="0" w:color="auto"/>
        <w:right w:val="none" w:sz="0" w:space="0" w:color="auto"/>
      </w:divBdr>
    </w:div>
    <w:div w:id="1077172346">
      <w:bodyDiv w:val="1"/>
      <w:marLeft w:val="0"/>
      <w:marRight w:val="0"/>
      <w:marTop w:val="0"/>
      <w:marBottom w:val="0"/>
      <w:divBdr>
        <w:top w:val="none" w:sz="0" w:space="0" w:color="auto"/>
        <w:left w:val="none" w:sz="0" w:space="0" w:color="auto"/>
        <w:bottom w:val="none" w:sz="0" w:space="0" w:color="auto"/>
        <w:right w:val="none" w:sz="0" w:space="0" w:color="auto"/>
      </w:divBdr>
    </w:div>
    <w:div w:id="1123186980">
      <w:bodyDiv w:val="1"/>
      <w:marLeft w:val="0"/>
      <w:marRight w:val="0"/>
      <w:marTop w:val="0"/>
      <w:marBottom w:val="0"/>
      <w:divBdr>
        <w:top w:val="none" w:sz="0" w:space="0" w:color="auto"/>
        <w:left w:val="none" w:sz="0" w:space="0" w:color="auto"/>
        <w:bottom w:val="none" w:sz="0" w:space="0" w:color="auto"/>
        <w:right w:val="none" w:sz="0" w:space="0" w:color="auto"/>
      </w:divBdr>
    </w:div>
    <w:div w:id="1167280751">
      <w:bodyDiv w:val="1"/>
      <w:marLeft w:val="0"/>
      <w:marRight w:val="0"/>
      <w:marTop w:val="0"/>
      <w:marBottom w:val="0"/>
      <w:divBdr>
        <w:top w:val="none" w:sz="0" w:space="0" w:color="auto"/>
        <w:left w:val="none" w:sz="0" w:space="0" w:color="auto"/>
        <w:bottom w:val="none" w:sz="0" w:space="0" w:color="auto"/>
        <w:right w:val="none" w:sz="0" w:space="0" w:color="auto"/>
      </w:divBdr>
    </w:div>
    <w:div w:id="1235312582">
      <w:bodyDiv w:val="1"/>
      <w:marLeft w:val="0"/>
      <w:marRight w:val="0"/>
      <w:marTop w:val="0"/>
      <w:marBottom w:val="0"/>
      <w:divBdr>
        <w:top w:val="none" w:sz="0" w:space="0" w:color="auto"/>
        <w:left w:val="none" w:sz="0" w:space="0" w:color="auto"/>
        <w:bottom w:val="none" w:sz="0" w:space="0" w:color="auto"/>
        <w:right w:val="none" w:sz="0" w:space="0" w:color="auto"/>
      </w:divBdr>
    </w:div>
    <w:div w:id="1256598863">
      <w:bodyDiv w:val="1"/>
      <w:marLeft w:val="0"/>
      <w:marRight w:val="0"/>
      <w:marTop w:val="0"/>
      <w:marBottom w:val="0"/>
      <w:divBdr>
        <w:top w:val="none" w:sz="0" w:space="0" w:color="auto"/>
        <w:left w:val="none" w:sz="0" w:space="0" w:color="auto"/>
        <w:bottom w:val="none" w:sz="0" w:space="0" w:color="auto"/>
        <w:right w:val="none" w:sz="0" w:space="0" w:color="auto"/>
      </w:divBdr>
    </w:div>
    <w:div w:id="1262838523">
      <w:bodyDiv w:val="1"/>
      <w:marLeft w:val="0"/>
      <w:marRight w:val="0"/>
      <w:marTop w:val="0"/>
      <w:marBottom w:val="0"/>
      <w:divBdr>
        <w:top w:val="none" w:sz="0" w:space="0" w:color="auto"/>
        <w:left w:val="none" w:sz="0" w:space="0" w:color="auto"/>
        <w:bottom w:val="none" w:sz="0" w:space="0" w:color="auto"/>
        <w:right w:val="none" w:sz="0" w:space="0" w:color="auto"/>
      </w:divBdr>
    </w:div>
    <w:div w:id="1268001707">
      <w:bodyDiv w:val="1"/>
      <w:marLeft w:val="0"/>
      <w:marRight w:val="0"/>
      <w:marTop w:val="0"/>
      <w:marBottom w:val="0"/>
      <w:divBdr>
        <w:top w:val="none" w:sz="0" w:space="0" w:color="auto"/>
        <w:left w:val="none" w:sz="0" w:space="0" w:color="auto"/>
        <w:bottom w:val="none" w:sz="0" w:space="0" w:color="auto"/>
        <w:right w:val="none" w:sz="0" w:space="0" w:color="auto"/>
      </w:divBdr>
    </w:div>
    <w:div w:id="1279140374">
      <w:bodyDiv w:val="1"/>
      <w:marLeft w:val="0"/>
      <w:marRight w:val="0"/>
      <w:marTop w:val="0"/>
      <w:marBottom w:val="0"/>
      <w:divBdr>
        <w:top w:val="none" w:sz="0" w:space="0" w:color="auto"/>
        <w:left w:val="none" w:sz="0" w:space="0" w:color="auto"/>
        <w:bottom w:val="none" w:sz="0" w:space="0" w:color="auto"/>
        <w:right w:val="none" w:sz="0" w:space="0" w:color="auto"/>
      </w:divBdr>
    </w:div>
    <w:div w:id="1282305047">
      <w:bodyDiv w:val="1"/>
      <w:marLeft w:val="0"/>
      <w:marRight w:val="0"/>
      <w:marTop w:val="0"/>
      <w:marBottom w:val="0"/>
      <w:divBdr>
        <w:top w:val="none" w:sz="0" w:space="0" w:color="auto"/>
        <w:left w:val="none" w:sz="0" w:space="0" w:color="auto"/>
        <w:bottom w:val="none" w:sz="0" w:space="0" w:color="auto"/>
        <w:right w:val="none" w:sz="0" w:space="0" w:color="auto"/>
      </w:divBdr>
    </w:div>
    <w:div w:id="1283221415">
      <w:bodyDiv w:val="1"/>
      <w:marLeft w:val="0"/>
      <w:marRight w:val="0"/>
      <w:marTop w:val="0"/>
      <w:marBottom w:val="0"/>
      <w:divBdr>
        <w:top w:val="none" w:sz="0" w:space="0" w:color="auto"/>
        <w:left w:val="none" w:sz="0" w:space="0" w:color="auto"/>
        <w:bottom w:val="none" w:sz="0" w:space="0" w:color="auto"/>
        <w:right w:val="none" w:sz="0" w:space="0" w:color="auto"/>
      </w:divBdr>
    </w:div>
    <w:div w:id="1285696592">
      <w:bodyDiv w:val="1"/>
      <w:marLeft w:val="0"/>
      <w:marRight w:val="0"/>
      <w:marTop w:val="0"/>
      <w:marBottom w:val="0"/>
      <w:divBdr>
        <w:top w:val="none" w:sz="0" w:space="0" w:color="auto"/>
        <w:left w:val="none" w:sz="0" w:space="0" w:color="auto"/>
        <w:bottom w:val="none" w:sz="0" w:space="0" w:color="auto"/>
        <w:right w:val="none" w:sz="0" w:space="0" w:color="auto"/>
      </w:divBdr>
    </w:div>
    <w:div w:id="1326516241">
      <w:bodyDiv w:val="1"/>
      <w:marLeft w:val="0"/>
      <w:marRight w:val="0"/>
      <w:marTop w:val="0"/>
      <w:marBottom w:val="0"/>
      <w:divBdr>
        <w:top w:val="none" w:sz="0" w:space="0" w:color="auto"/>
        <w:left w:val="none" w:sz="0" w:space="0" w:color="auto"/>
        <w:bottom w:val="none" w:sz="0" w:space="0" w:color="auto"/>
        <w:right w:val="none" w:sz="0" w:space="0" w:color="auto"/>
      </w:divBdr>
    </w:div>
    <w:div w:id="1354380241">
      <w:bodyDiv w:val="1"/>
      <w:marLeft w:val="0"/>
      <w:marRight w:val="0"/>
      <w:marTop w:val="0"/>
      <w:marBottom w:val="0"/>
      <w:divBdr>
        <w:top w:val="none" w:sz="0" w:space="0" w:color="auto"/>
        <w:left w:val="none" w:sz="0" w:space="0" w:color="auto"/>
        <w:bottom w:val="none" w:sz="0" w:space="0" w:color="auto"/>
        <w:right w:val="none" w:sz="0" w:space="0" w:color="auto"/>
      </w:divBdr>
    </w:div>
    <w:div w:id="1365207061">
      <w:bodyDiv w:val="1"/>
      <w:marLeft w:val="0"/>
      <w:marRight w:val="0"/>
      <w:marTop w:val="0"/>
      <w:marBottom w:val="0"/>
      <w:divBdr>
        <w:top w:val="none" w:sz="0" w:space="0" w:color="auto"/>
        <w:left w:val="none" w:sz="0" w:space="0" w:color="auto"/>
        <w:bottom w:val="none" w:sz="0" w:space="0" w:color="auto"/>
        <w:right w:val="none" w:sz="0" w:space="0" w:color="auto"/>
      </w:divBdr>
    </w:div>
    <w:div w:id="1393768640">
      <w:bodyDiv w:val="1"/>
      <w:marLeft w:val="0"/>
      <w:marRight w:val="0"/>
      <w:marTop w:val="0"/>
      <w:marBottom w:val="0"/>
      <w:divBdr>
        <w:top w:val="none" w:sz="0" w:space="0" w:color="auto"/>
        <w:left w:val="none" w:sz="0" w:space="0" w:color="auto"/>
        <w:bottom w:val="none" w:sz="0" w:space="0" w:color="auto"/>
        <w:right w:val="none" w:sz="0" w:space="0" w:color="auto"/>
      </w:divBdr>
    </w:div>
    <w:div w:id="1396389927">
      <w:bodyDiv w:val="1"/>
      <w:marLeft w:val="0"/>
      <w:marRight w:val="0"/>
      <w:marTop w:val="0"/>
      <w:marBottom w:val="0"/>
      <w:divBdr>
        <w:top w:val="none" w:sz="0" w:space="0" w:color="auto"/>
        <w:left w:val="none" w:sz="0" w:space="0" w:color="auto"/>
        <w:bottom w:val="none" w:sz="0" w:space="0" w:color="auto"/>
        <w:right w:val="none" w:sz="0" w:space="0" w:color="auto"/>
      </w:divBdr>
    </w:div>
    <w:div w:id="1399593949">
      <w:bodyDiv w:val="1"/>
      <w:marLeft w:val="0"/>
      <w:marRight w:val="0"/>
      <w:marTop w:val="0"/>
      <w:marBottom w:val="0"/>
      <w:divBdr>
        <w:top w:val="none" w:sz="0" w:space="0" w:color="auto"/>
        <w:left w:val="none" w:sz="0" w:space="0" w:color="auto"/>
        <w:bottom w:val="none" w:sz="0" w:space="0" w:color="auto"/>
        <w:right w:val="none" w:sz="0" w:space="0" w:color="auto"/>
      </w:divBdr>
    </w:div>
    <w:div w:id="1403719125">
      <w:bodyDiv w:val="1"/>
      <w:marLeft w:val="0"/>
      <w:marRight w:val="0"/>
      <w:marTop w:val="0"/>
      <w:marBottom w:val="0"/>
      <w:divBdr>
        <w:top w:val="none" w:sz="0" w:space="0" w:color="auto"/>
        <w:left w:val="none" w:sz="0" w:space="0" w:color="auto"/>
        <w:bottom w:val="none" w:sz="0" w:space="0" w:color="auto"/>
        <w:right w:val="none" w:sz="0" w:space="0" w:color="auto"/>
      </w:divBdr>
    </w:div>
    <w:div w:id="1409577912">
      <w:bodyDiv w:val="1"/>
      <w:marLeft w:val="0"/>
      <w:marRight w:val="0"/>
      <w:marTop w:val="0"/>
      <w:marBottom w:val="0"/>
      <w:divBdr>
        <w:top w:val="none" w:sz="0" w:space="0" w:color="auto"/>
        <w:left w:val="none" w:sz="0" w:space="0" w:color="auto"/>
        <w:bottom w:val="none" w:sz="0" w:space="0" w:color="auto"/>
        <w:right w:val="none" w:sz="0" w:space="0" w:color="auto"/>
      </w:divBdr>
    </w:div>
    <w:div w:id="1414280508">
      <w:bodyDiv w:val="1"/>
      <w:marLeft w:val="0"/>
      <w:marRight w:val="0"/>
      <w:marTop w:val="0"/>
      <w:marBottom w:val="0"/>
      <w:divBdr>
        <w:top w:val="none" w:sz="0" w:space="0" w:color="auto"/>
        <w:left w:val="none" w:sz="0" w:space="0" w:color="auto"/>
        <w:bottom w:val="none" w:sz="0" w:space="0" w:color="auto"/>
        <w:right w:val="none" w:sz="0" w:space="0" w:color="auto"/>
      </w:divBdr>
    </w:div>
    <w:div w:id="1435200413">
      <w:bodyDiv w:val="1"/>
      <w:marLeft w:val="0"/>
      <w:marRight w:val="0"/>
      <w:marTop w:val="0"/>
      <w:marBottom w:val="0"/>
      <w:divBdr>
        <w:top w:val="none" w:sz="0" w:space="0" w:color="auto"/>
        <w:left w:val="none" w:sz="0" w:space="0" w:color="auto"/>
        <w:bottom w:val="none" w:sz="0" w:space="0" w:color="auto"/>
        <w:right w:val="none" w:sz="0" w:space="0" w:color="auto"/>
      </w:divBdr>
    </w:div>
    <w:div w:id="1503543739">
      <w:bodyDiv w:val="1"/>
      <w:marLeft w:val="0"/>
      <w:marRight w:val="0"/>
      <w:marTop w:val="0"/>
      <w:marBottom w:val="0"/>
      <w:divBdr>
        <w:top w:val="none" w:sz="0" w:space="0" w:color="auto"/>
        <w:left w:val="none" w:sz="0" w:space="0" w:color="auto"/>
        <w:bottom w:val="none" w:sz="0" w:space="0" w:color="auto"/>
        <w:right w:val="none" w:sz="0" w:space="0" w:color="auto"/>
      </w:divBdr>
    </w:div>
    <w:div w:id="1518080199">
      <w:bodyDiv w:val="1"/>
      <w:marLeft w:val="0"/>
      <w:marRight w:val="0"/>
      <w:marTop w:val="0"/>
      <w:marBottom w:val="0"/>
      <w:divBdr>
        <w:top w:val="none" w:sz="0" w:space="0" w:color="auto"/>
        <w:left w:val="none" w:sz="0" w:space="0" w:color="auto"/>
        <w:bottom w:val="none" w:sz="0" w:space="0" w:color="auto"/>
        <w:right w:val="none" w:sz="0" w:space="0" w:color="auto"/>
      </w:divBdr>
    </w:div>
    <w:div w:id="1525440126">
      <w:bodyDiv w:val="1"/>
      <w:marLeft w:val="0"/>
      <w:marRight w:val="0"/>
      <w:marTop w:val="0"/>
      <w:marBottom w:val="0"/>
      <w:divBdr>
        <w:top w:val="none" w:sz="0" w:space="0" w:color="auto"/>
        <w:left w:val="none" w:sz="0" w:space="0" w:color="auto"/>
        <w:bottom w:val="none" w:sz="0" w:space="0" w:color="auto"/>
        <w:right w:val="none" w:sz="0" w:space="0" w:color="auto"/>
      </w:divBdr>
    </w:div>
    <w:div w:id="1533221832">
      <w:bodyDiv w:val="1"/>
      <w:marLeft w:val="0"/>
      <w:marRight w:val="0"/>
      <w:marTop w:val="0"/>
      <w:marBottom w:val="0"/>
      <w:divBdr>
        <w:top w:val="none" w:sz="0" w:space="0" w:color="auto"/>
        <w:left w:val="none" w:sz="0" w:space="0" w:color="auto"/>
        <w:bottom w:val="none" w:sz="0" w:space="0" w:color="auto"/>
        <w:right w:val="none" w:sz="0" w:space="0" w:color="auto"/>
      </w:divBdr>
    </w:div>
    <w:div w:id="1575167170">
      <w:bodyDiv w:val="1"/>
      <w:marLeft w:val="0"/>
      <w:marRight w:val="0"/>
      <w:marTop w:val="0"/>
      <w:marBottom w:val="0"/>
      <w:divBdr>
        <w:top w:val="none" w:sz="0" w:space="0" w:color="auto"/>
        <w:left w:val="none" w:sz="0" w:space="0" w:color="auto"/>
        <w:bottom w:val="none" w:sz="0" w:space="0" w:color="auto"/>
        <w:right w:val="none" w:sz="0" w:space="0" w:color="auto"/>
      </w:divBdr>
    </w:div>
    <w:div w:id="1583443547">
      <w:bodyDiv w:val="1"/>
      <w:marLeft w:val="0"/>
      <w:marRight w:val="0"/>
      <w:marTop w:val="0"/>
      <w:marBottom w:val="0"/>
      <w:divBdr>
        <w:top w:val="none" w:sz="0" w:space="0" w:color="auto"/>
        <w:left w:val="none" w:sz="0" w:space="0" w:color="auto"/>
        <w:bottom w:val="none" w:sz="0" w:space="0" w:color="auto"/>
        <w:right w:val="none" w:sz="0" w:space="0" w:color="auto"/>
      </w:divBdr>
    </w:div>
    <w:div w:id="1588034324">
      <w:bodyDiv w:val="1"/>
      <w:marLeft w:val="0"/>
      <w:marRight w:val="0"/>
      <w:marTop w:val="0"/>
      <w:marBottom w:val="0"/>
      <w:divBdr>
        <w:top w:val="none" w:sz="0" w:space="0" w:color="auto"/>
        <w:left w:val="none" w:sz="0" w:space="0" w:color="auto"/>
        <w:bottom w:val="none" w:sz="0" w:space="0" w:color="auto"/>
        <w:right w:val="none" w:sz="0" w:space="0" w:color="auto"/>
      </w:divBdr>
    </w:div>
    <w:div w:id="1591694057">
      <w:bodyDiv w:val="1"/>
      <w:marLeft w:val="0"/>
      <w:marRight w:val="0"/>
      <w:marTop w:val="0"/>
      <w:marBottom w:val="0"/>
      <w:divBdr>
        <w:top w:val="none" w:sz="0" w:space="0" w:color="auto"/>
        <w:left w:val="none" w:sz="0" w:space="0" w:color="auto"/>
        <w:bottom w:val="none" w:sz="0" w:space="0" w:color="auto"/>
        <w:right w:val="none" w:sz="0" w:space="0" w:color="auto"/>
      </w:divBdr>
    </w:div>
    <w:div w:id="1606691906">
      <w:bodyDiv w:val="1"/>
      <w:marLeft w:val="0"/>
      <w:marRight w:val="0"/>
      <w:marTop w:val="0"/>
      <w:marBottom w:val="0"/>
      <w:divBdr>
        <w:top w:val="none" w:sz="0" w:space="0" w:color="auto"/>
        <w:left w:val="none" w:sz="0" w:space="0" w:color="auto"/>
        <w:bottom w:val="none" w:sz="0" w:space="0" w:color="auto"/>
        <w:right w:val="none" w:sz="0" w:space="0" w:color="auto"/>
      </w:divBdr>
    </w:div>
    <w:div w:id="1669676933">
      <w:bodyDiv w:val="1"/>
      <w:marLeft w:val="0"/>
      <w:marRight w:val="0"/>
      <w:marTop w:val="0"/>
      <w:marBottom w:val="0"/>
      <w:divBdr>
        <w:top w:val="none" w:sz="0" w:space="0" w:color="auto"/>
        <w:left w:val="none" w:sz="0" w:space="0" w:color="auto"/>
        <w:bottom w:val="none" w:sz="0" w:space="0" w:color="auto"/>
        <w:right w:val="none" w:sz="0" w:space="0" w:color="auto"/>
      </w:divBdr>
    </w:div>
    <w:div w:id="1682510651">
      <w:bodyDiv w:val="1"/>
      <w:marLeft w:val="0"/>
      <w:marRight w:val="0"/>
      <w:marTop w:val="0"/>
      <w:marBottom w:val="0"/>
      <w:divBdr>
        <w:top w:val="none" w:sz="0" w:space="0" w:color="auto"/>
        <w:left w:val="none" w:sz="0" w:space="0" w:color="auto"/>
        <w:bottom w:val="none" w:sz="0" w:space="0" w:color="auto"/>
        <w:right w:val="none" w:sz="0" w:space="0" w:color="auto"/>
      </w:divBdr>
    </w:div>
    <w:div w:id="1706372833">
      <w:bodyDiv w:val="1"/>
      <w:marLeft w:val="0"/>
      <w:marRight w:val="0"/>
      <w:marTop w:val="0"/>
      <w:marBottom w:val="0"/>
      <w:divBdr>
        <w:top w:val="none" w:sz="0" w:space="0" w:color="auto"/>
        <w:left w:val="none" w:sz="0" w:space="0" w:color="auto"/>
        <w:bottom w:val="none" w:sz="0" w:space="0" w:color="auto"/>
        <w:right w:val="none" w:sz="0" w:space="0" w:color="auto"/>
      </w:divBdr>
    </w:div>
    <w:div w:id="1710952612">
      <w:bodyDiv w:val="1"/>
      <w:marLeft w:val="0"/>
      <w:marRight w:val="0"/>
      <w:marTop w:val="0"/>
      <w:marBottom w:val="0"/>
      <w:divBdr>
        <w:top w:val="none" w:sz="0" w:space="0" w:color="auto"/>
        <w:left w:val="none" w:sz="0" w:space="0" w:color="auto"/>
        <w:bottom w:val="none" w:sz="0" w:space="0" w:color="auto"/>
        <w:right w:val="none" w:sz="0" w:space="0" w:color="auto"/>
      </w:divBdr>
    </w:div>
    <w:div w:id="1773233913">
      <w:bodyDiv w:val="1"/>
      <w:marLeft w:val="0"/>
      <w:marRight w:val="0"/>
      <w:marTop w:val="0"/>
      <w:marBottom w:val="0"/>
      <w:divBdr>
        <w:top w:val="none" w:sz="0" w:space="0" w:color="auto"/>
        <w:left w:val="none" w:sz="0" w:space="0" w:color="auto"/>
        <w:bottom w:val="none" w:sz="0" w:space="0" w:color="auto"/>
        <w:right w:val="none" w:sz="0" w:space="0" w:color="auto"/>
      </w:divBdr>
    </w:div>
    <w:div w:id="1882134052">
      <w:bodyDiv w:val="1"/>
      <w:marLeft w:val="0"/>
      <w:marRight w:val="0"/>
      <w:marTop w:val="0"/>
      <w:marBottom w:val="0"/>
      <w:divBdr>
        <w:top w:val="none" w:sz="0" w:space="0" w:color="auto"/>
        <w:left w:val="none" w:sz="0" w:space="0" w:color="auto"/>
        <w:bottom w:val="none" w:sz="0" w:space="0" w:color="auto"/>
        <w:right w:val="none" w:sz="0" w:space="0" w:color="auto"/>
      </w:divBdr>
    </w:div>
    <w:div w:id="1888376713">
      <w:bodyDiv w:val="1"/>
      <w:marLeft w:val="0"/>
      <w:marRight w:val="0"/>
      <w:marTop w:val="0"/>
      <w:marBottom w:val="0"/>
      <w:divBdr>
        <w:top w:val="none" w:sz="0" w:space="0" w:color="auto"/>
        <w:left w:val="none" w:sz="0" w:space="0" w:color="auto"/>
        <w:bottom w:val="none" w:sz="0" w:space="0" w:color="auto"/>
        <w:right w:val="none" w:sz="0" w:space="0" w:color="auto"/>
      </w:divBdr>
    </w:div>
    <w:div w:id="1900479887">
      <w:bodyDiv w:val="1"/>
      <w:marLeft w:val="0"/>
      <w:marRight w:val="0"/>
      <w:marTop w:val="0"/>
      <w:marBottom w:val="0"/>
      <w:divBdr>
        <w:top w:val="none" w:sz="0" w:space="0" w:color="auto"/>
        <w:left w:val="none" w:sz="0" w:space="0" w:color="auto"/>
        <w:bottom w:val="none" w:sz="0" w:space="0" w:color="auto"/>
        <w:right w:val="none" w:sz="0" w:space="0" w:color="auto"/>
      </w:divBdr>
    </w:div>
    <w:div w:id="1911696769">
      <w:bodyDiv w:val="1"/>
      <w:marLeft w:val="0"/>
      <w:marRight w:val="0"/>
      <w:marTop w:val="0"/>
      <w:marBottom w:val="0"/>
      <w:divBdr>
        <w:top w:val="none" w:sz="0" w:space="0" w:color="auto"/>
        <w:left w:val="none" w:sz="0" w:space="0" w:color="auto"/>
        <w:bottom w:val="none" w:sz="0" w:space="0" w:color="auto"/>
        <w:right w:val="none" w:sz="0" w:space="0" w:color="auto"/>
      </w:divBdr>
    </w:div>
    <w:div w:id="1923178750">
      <w:bodyDiv w:val="1"/>
      <w:marLeft w:val="0"/>
      <w:marRight w:val="0"/>
      <w:marTop w:val="0"/>
      <w:marBottom w:val="0"/>
      <w:divBdr>
        <w:top w:val="none" w:sz="0" w:space="0" w:color="auto"/>
        <w:left w:val="none" w:sz="0" w:space="0" w:color="auto"/>
        <w:bottom w:val="none" w:sz="0" w:space="0" w:color="auto"/>
        <w:right w:val="none" w:sz="0" w:space="0" w:color="auto"/>
      </w:divBdr>
    </w:div>
    <w:div w:id="1929120746">
      <w:bodyDiv w:val="1"/>
      <w:marLeft w:val="0"/>
      <w:marRight w:val="0"/>
      <w:marTop w:val="0"/>
      <w:marBottom w:val="0"/>
      <w:divBdr>
        <w:top w:val="none" w:sz="0" w:space="0" w:color="auto"/>
        <w:left w:val="none" w:sz="0" w:space="0" w:color="auto"/>
        <w:bottom w:val="none" w:sz="0" w:space="0" w:color="auto"/>
        <w:right w:val="none" w:sz="0" w:space="0" w:color="auto"/>
      </w:divBdr>
    </w:div>
    <w:div w:id="1958171376">
      <w:bodyDiv w:val="1"/>
      <w:marLeft w:val="0"/>
      <w:marRight w:val="0"/>
      <w:marTop w:val="0"/>
      <w:marBottom w:val="0"/>
      <w:divBdr>
        <w:top w:val="none" w:sz="0" w:space="0" w:color="auto"/>
        <w:left w:val="none" w:sz="0" w:space="0" w:color="auto"/>
        <w:bottom w:val="none" w:sz="0" w:space="0" w:color="auto"/>
        <w:right w:val="none" w:sz="0" w:space="0" w:color="auto"/>
      </w:divBdr>
    </w:div>
    <w:div w:id="2001542304">
      <w:bodyDiv w:val="1"/>
      <w:marLeft w:val="0"/>
      <w:marRight w:val="0"/>
      <w:marTop w:val="0"/>
      <w:marBottom w:val="0"/>
      <w:divBdr>
        <w:top w:val="none" w:sz="0" w:space="0" w:color="auto"/>
        <w:left w:val="none" w:sz="0" w:space="0" w:color="auto"/>
        <w:bottom w:val="none" w:sz="0" w:space="0" w:color="auto"/>
        <w:right w:val="none" w:sz="0" w:space="0" w:color="auto"/>
      </w:divBdr>
    </w:div>
    <w:div w:id="2021270866">
      <w:bodyDiv w:val="1"/>
      <w:marLeft w:val="0"/>
      <w:marRight w:val="0"/>
      <w:marTop w:val="0"/>
      <w:marBottom w:val="0"/>
      <w:divBdr>
        <w:top w:val="none" w:sz="0" w:space="0" w:color="auto"/>
        <w:left w:val="none" w:sz="0" w:space="0" w:color="auto"/>
        <w:bottom w:val="none" w:sz="0" w:space="0" w:color="auto"/>
        <w:right w:val="none" w:sz="0" w:space="0" w:color="auto"/>
      </w:divBdr>
    </w:div>
    <w:div w:id="2033844687">
      <w:bodyDiv w:val="1"/>
      <w:marLeft w:val="0"/>
      <w:marRight w:val="0"/>
      <w:marTop w:val="0"/>
      <w:marBottom w:val="0"/>
      <w:divBdr>
        <w:top w:val="none" w:sz="0" w:space="0" w:color="auto"/>
        <w:left w:val="none" w:sz="0" w:space="0" w:color="auto"/>
        <w:bottom w:val="none" w:sz="0" w:space="0" w:color="auto"/>
        <w:right w:val="none" w:sz="0" w:space="0" w:color="auto"/>
      </w:divBdr>
    </w:div>
    <w:div w:id="2110586957">
      <w:bodyDiv w:val="1"/>
      <w:marLeft w:val="0"/>
      <w:marRight w:val="0"/>
      <w:marTop w:val="0"/>
      <w:marBottom w:val="0"/>
      <w:divBdr>
        <w:top w:val="none" w:sz="0" w:space="0" w:color="auto"/>
        <w:left w:val="none" w:sz="0" w:space="0" w:color="auto"/>
        <w:bottom w:val="none" w:sz="0" w:space="0" w:color="auto"/>
        <w:right w:val="none" w:sz="0" w:space="0" w:color="auto"/>
      </w:divBdr>
    </w:div>
    <w:div w:id="2114202164">
      <w:bodyDiv w:val="1"/>
      <w:marLeft w:val="0"/>
      <w:marRight w:val="0"/>
      <w:marTop w:val="0"/>
      <w:marBottom w:val="0"/>
      <w:divBdr>
        <w:top w:val="none" w:sz="0" w:space="0" w:color="auto"/>
        <w:left w:val="none" w:sz="0" w:space="0" w:color="auto"/>
        <w:bottom w:val="none" w:sz="0" w:space="0" w:color="auto"/>
        <w:right w:val="none" w:sz="0" w:space="0" w:color="auto"/>
      </w:divBdr>
    </w:div>
    <w:div w:id="21382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01.%20Huuli,%20togtool\Mongol%20Ulsiin%20Khuuli\Nemelt\2015\15-ne-16.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11\HTMBHuuliud.14.04.15\Mongol%20Ulsiin%20Khuuli\Nemelt\2015\15-ne-16.do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306D-3E4B-4009-8954-BAA99044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pagmadulam</dc:creator>
  <cp:lastModifiedBy>erdenebold</cp:lastModifiedBy>
  <cp:revision>3</cp:revision>
  <cp:lastPrinted>2015-04-30T11:30:00Z</cp:lastPrinted>
  <dcterms:created xsi:type="dcterms:W3CDTF">2015-09-02T08:15:00Z</dcterms:created>
  <dcterms:modified xsi:type="dcterms:W3CDTF">2015-09-02T11:16:00Z</dcterms:modified>
</cp:coreProperties>
</file>