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DF" w:rsidRPr="00E75FDF" w:rsidRDefault="00E75FDF" w:rsidP="00E75FDF">
      <w:pPr>
        <w:shd w:val="clear" w:color="auto" w:fill="FFFFFF"/>
        <w:spacing w:before="7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</w:pPr>
      <w:proofErr w:type="spellStart"/>
      <w:r w:rsidRPr="00E75FDF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  <w:t>Эрхэм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  <w:t>зорилго</w:t>
      </w:r>
      <w:proofErr w:type="spellEnd"/>
    </w:p>
    <w:p w:rsidR="00E75FDF" w:rsidRPr="00E75FDF" w:rsidRDefault="00E75FDF" w:rsidP="00E75FDF">
      <w:pPr>
        <w:shd w:val="clear" w:color="auto" w:fill="FFFFFF"/>
        <w:spacing w:after="150" w:line="257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mn-MN"/>
        </w:rPr>
      </w:pPr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  <w:lang w:val="mn-MN"/>
        </w:rPr>
        <w:t xml:space="preserve">       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Улсын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бүртгэл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  <w:lang w:val="mn-MN"/>
        </w:rPr>
        <w:t xml:space="preserve">, статистикийн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газрын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эрхэм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зорилго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нь</w:t>
      </w:r>
      <w:proofErr w:type="spellEnd"/>
    </w:p>
    <w:p w:rsidR="00E75FDF" w:rsidRPr="00E75FDF" w:rsidRDefault="00E75FDF" w:rsidP="00E75FDF">
      <w:pPr>
        <w:shd w:val="clear" w:color="auto" w:fill="FFFFFF"/>
        <w:spacing w:after="150" w:line="257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mn-MN"/>
        </w:rPr>
        <w:t xml:space="preserve"> И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ргэнд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суурилсан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төрийн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бүртгэлийн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үнэн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бодитой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ой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санамжийг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бий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болгох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төр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иргэнийг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холбосон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бүртгэлийн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нэгдсэн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тогтолцоог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бүрдүүлж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төрийн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бүртгэлийн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үйлчилгээгээр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иргэний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эрхийг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хангахад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оршино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:rsidR="00E75FDF" w:rsidRDefault="00E75FDF" w:rsidP="00E75FDF">
      <w:pPr>
        <w:shd w:val="clear" w:color="auto" w:fill="FFFFFF"/>
        <w:spacing w:after="150" w:line="257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mn-MN"/>
        </w:rPr>
        <w:t xml:space="preserve"> </w:t>
      </w:r>
      <w:proofErr w:type="spellStart"/>
      <w:proofErr w:type="gram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Улс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төрийн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аливаа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нөлөөлөлд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автахгүйгээр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эдийн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засаг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нийгэм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хүн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ам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зүйн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талаархи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шинжлэх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ухааны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арга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зүйгээр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тооцсон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статистикийн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үнэн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бодит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мэдээлэл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судалгаагаар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төр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засаг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иргэн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байгууллагад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адил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тэгш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үйлчлэхэд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оршино</w:t>
      </w:r>
      <w:proofErr w:type="spellEnd"/>
      <w:r w:rsidRPr="00E75FDF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proofErr w:type="gramEnd"/>
    </w:p>
    <w:p w:rsidR="00E75FDF" w:rsidRDefault="00E75FDF" w:rsidP="00E75FDF">
      <w:pPr>
        <w:shd w:val="clear" w:color="auto" w:fill="FFFFFF"/>
        <w:spacing w:after="150" w:line="257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mn-MN"/>
        </w:rPr>
      </w:pPr>
    </w:p>
    <w:p w:rsidR="00E75FDF" w:rsidRDefault="00E75FDF" w:rsidP="00E75FDF">
      <w:pPr>
        <w:pStyle w:val="Heading1"/>
        <w:shd w:val="clear" w:color="auto" w:fill="FFFFFF"/>
        <w:spacing w:before="75" w:beforeAutospacing="0" w:after="150" w:afterAutospacing="0"/>
        <w:rPr>
          <w:rFonts w:ascii="Arial" w:hAnsi="Arial" w:cs="Arial"/>
          <w:color w:val="333333"/>
          <w:sz w:val="42"/>
          <w:szCs w:val="42"/>
        </w:rPr>
      </w:pPr>
      <w:proofErr w:type="spellStart"/>
      <w:r>
        <w:rPr>
          <w:rFonts w:ascii="Arial" w:hAnsi="Arial" w:cs="Arial"/>
          <w:color w:val="333333"/>
          <w:sz w:val="42"/>
          <w:szCs w:val="42"/>
        </w:rPr>
        <w:t>Тэргүүлэх</w:t>
      </w:r>
      <w:proofErr w:type="spellEnd"/>
      <w:r>
        <w:rPr>
          <w:rFonts w:ascii="Arial" w:hAnsi="Arial" w:cs="Arial"/>
          <w:color w:val="333333"/>
          <w:sz w:val="42"/>
          <w:szCs w:val="42"/>
        </w:rPr>
        <w:t xml:space="preserve"> </w:t>
      </w:r>
      <w:proofErr w:type="spellStart"/>
      <w:r>
        <w:rPr>
          <w:rFonts w:ascii="Arial" w:hAnsi="Arial" w:cs="Arial"/>
          <w:color w:val="333333"/>
          <w:sz w:val="42"/>
          <w:szCs w:val="42"/>
        </w:rPr>
        <w:t>чиглэл</w:t>
      </w:r>
      <w:proofErr w:type="spellEnd"/>
    </w:p>
    <w:p w:rsidR="00E75FDF" w:rsidRPr="00E75FDF" w:rsidRDefault="00E75FDF" w:rsidP="00E75FDF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</w:rPr>
      </w:pPr>
      <w:r w:rsidRPr="00E75FDF">
        <w:rPr>
          <w:rFonts w:ascii="Arial" w:hAnsi="Arial" w:cs="Arial"/>
          <w:bCs/>
          <w:color w:val="333333"/>
          <w:lang w:val="mn-MN"/>
        </w:rPr>
        <w:t xml:space="preserve">        </w:t>
      </w:r>
      <w:proofErr w:type="spellStart"/>
      <w:r w:rsidRPr="00E75FDF">
        <w:rPr>
          <w:rFonts w:ascii="Arial" w:hAnsi="Arial" w:cs="Arial"/>
          <w:bCs/>
          <w:color w:val="333333"/>
        </w:rPr>
        <w:t>Улсын</w:t>
      </w:r>
      <w:proofErr w:type="spellEnd"/>
      <w:r w:rsidRPr="00E75FDF">
        <w:rPr>
          <w:rFonts w:ascii="Arial" w:hAnsi="Arial" w:cs="Arial"/>
          <w:bCs/>
          <w:color w:val="333333"/>
        </w:rPr>
        <w:t xml:space="preserve"> </w:t>
      </w:r>
      <w:proofErr w:type="spellStart"/>
      <w:r w:rsidRPr="00E75FDF">
        <w:rPr>
          <w:rFonts w:ascii="Arial" w:hAnsi="Arial" w:cs="Arial"/>
          <w:bCs/>
          <w:color w:val="333333"/>
        </w:rPr>
        <w:t>бүртгэл</w:t>
      </w:r>
      <w:proofErr w:type="spellEnd"/>
      <w:r w:rsidRPr="00E75FDF">
        <w:rPr>
          <w:rFonts w:ascii="Arial" w:hAnsi="Arial" w:cs="Arial"/>
          <w:bCs/>
          <w:color w:val="333333"/>
          <w:lang w:val="mn-MN"/>
        </w:rPr>
        <w:t xml:space="preserve">, статистикийн </w:t>
      </w:r>
      <w:proofErr w:type="spellStart"/>
      <w:r w:rsidRPr="00E75FDF">
        <w:rPr>
          <w:rFonts w:ascii="Arial" w:hAnsi="Arial" w:cs="Arial"/>
          <w:bCs/>
          <w:color w:val="333333"/>
        </w:rPr>
        <w:t>газ</w:t>
      </w:r>
      <w:r w:rsidRPr="00E75FDF">
        <w:rPr>
          <w:rFonts w:ascii="Helvetica" w:hAnsi="Helvetica" w:cs="Helvetica"/>
          <w:color w:val="333333"/>
        </w:rPr>
        <w:t>ар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нь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дор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дурдсан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үйл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ажиллагааны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тэргүүлэх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чиглэлтэй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байна</w:t>
      </w:r>
      <w:proofErr w:type="spellEnd"/>
      <w:r w:rsidRPr="00E75FDF">
        <w:rPr>
          <w:rFonts w:ascii="Helvetica" w:hAnsi="Helvetica" w:cs="Helvetica"/>
          <w:color w:val="333333"/>
        </w:rPr>
        <w:t>: </w:t>
      </w:r>
    </w:p>
    <w:p w:rsidR="00E75FDF" w:rsidRDefault="00E75FDF" w:rsidP="00E75FDF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  <w:lang w:val="mn-MN"/>
        </w:rPr>
      </w:pPr>
      <w:r w:rsidRPr="00E75FDF">
        <w:rPr>
          <w:rFonts w:ascii="Helvetica" w:hAnsi="Helvetica" w:cs="Helvetica"/>
          <w:color w:val="333333"/>
        </w:rPr>
        <w:br/>
        <w:t> 1.</w:t>
      </w:r>
      <w:r>
        <w:rPr>
          <w:rFonts w:ascii="Helvetica" w:hAnsi="Helvetica" w:cs="Helvetica"/>
          <w:color w:val="333333"/>
          <w:lang w:val="mn-MN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Улсын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хэмжээнд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иргэн</w:t>
      </w:r>
      <w:proofErr w:type="spellEnd"/>
      <w:r w:rsidRPr="00E75FDF">
        <w:rPr>
          <w:rFonts w:ascii="Helvetica" w:hAnsi="Helvetica" w:cs="Helvetica"/>
          <w:color w:val="333333"/>
        </w:rPr>
        <w:t xml:space="preserve">, </w:t>
      </w:r>
      <w:proofErr w:type="spellStart"/>
      <w:r w:rsidRPr="00E75FDF">
        <w:rPr>
          <w:rFonts w:ascii="Helvetica" w:hAnsi="Helvetica" w:cs="Helvetica"/>
          <w:color w:val="333333"/>
        </w:rPr>
        <w:t>хуулийн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этгээд</w:t>
      </w:r>
      <w:proofErr w:type="spellEnd"/>
      <w:r w:rsidRPr="00E75FDF">
        <w:rPr>
          <w:rFonts w:ascii="Helvetica" w:hAnsi="Helvetica" w:cs="Helvetica"/>
          <w:color w:val="333333"/>
        </w:rPr>
        <w:t xml:space="preserve">, </w:t>
      </w:r>
      <w:proofErr w:type="spellStart"/>
      <w:r w:rsidRPr="00E75FDF">
        <w:rPr>
          <w:rFonts w:ascii="Helvetica" w:hAnsi="Helvetica" w:cs="Helvetica"/>
          <w:color w:val="333333"/>
        </w:rPr>
        <w:t>эд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хөрөнгийн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эрхийн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улсын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бүртгэлийг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хөтлөн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явуулах</w:t>
      </w:r>
      <w:proofErr w:type="spellEnd"/>
      <w:r w:rsidRPr="00E75FDF">
        <w:rPr>
          <w:rFonts w:ascii="Helvetica" w:hAnsi="Helvetica" w:cs="Helvetica"/>
          <w:color w:val="333333"/>
        </w:rPr>
        <w:t>; </w:t>
      </w:r>
    </w:p>
    <w:p w:rsidR="00E75FDF" w:rsidRDefault="00E75FDF" w:rsidP="00E75FDF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  <w:lang w:val="mn-MN"/>
        </w:rPr>
      </w:pPr>
      <w:r w:rsidRPr="00E75FDF">
        <w:rPr>
          <w:rFonts w:ascii="Helvetica" w:hAnsi="Helvetica" w:cs="Helvetica"/>
          <w:color w:val="333333"/>
        </w:rPr>
        <w:t xml:space="preserve"> 2. </w:t>
      </w:r>
      <w:proofErr w:type="spellStart"/>
      <w:r w:rsidRPr="00E75FDF">
        <w:rPr>
          <w:rFonts w:ascii="Helvetica" w:hAnsi="Helvetica" w:cs="Helvetica"/>
          <w:color w:val="333333"/>
        </w:rPr>
        <w:t>Улсын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бүртгэлийн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мэдээллийн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нэгдсэн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сангийн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нууцлал</w:t>
      </w:r>
      <w:proofErr w:type="spellEnd"/>
      <w:r w:rsidRPr="00E75FDF">
        <w:rPr>
          <w:rFonts w:ascii="Helvetica" w:hAnsi="Helvetica" w:cs="Helvetica"/>
          <w:color w:val="333333"/>
        </w:rPr>
        <w:t xml:space="preserve">, </w:t>
      </w:r>
      <w:proofErr w:type="spellStart"/>
      <w:r w:rsidRPr="00E75FDF">
        <w:rPr>
          <w:rFonts w:ascii="Helvetica" w:hAnsi="Helvetica" w:cs="Helvetica"/>
          <w:color w:val="333333"/>
        </w:rPr>
        <w:t>аюулгүй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байдлыг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хангах</w:t>
      </w:r>
      <w:proofErr w:type="spellEnd"/>
      <w:r w:rsidRPr="00E75FDF">
        <w:rPr>
          <w:rFonts w:ascii="Helvetica" w:hAnsi="Helvetica" w:cs="Helvetica"/>
          <w:color w:val="333333"/>
        </w:rPr>
        <w:t>; </w:t>
      </w:r>
      <w:r w:rsidRPr="00E75FDF">
        <w:rPr>
          <w:rFonts w:ascii="Helvetica" w:hAnsi="Helvetica" w:cs="Helvetica"/>
          <w:color w:val="333333"/>
        </w:rPr>
        <w:br/>
        <w:t> 3.</w:t>
      </w:r>
      <w:r>
        <w:rPr>
          <w:rFonts w:ascii="Helvetica" w:hAnsi="Helvetica" w:cs="Helvetica"/>
          <w:color w:val="333333"/>
          <w:lang w:val="mn-MN"/>
        </w:rPr>
        <w:t xml:space="preserve"> </w:t>
      </w:r>
      <w:proofErr w:type="spellStart"/>
      <w:proofErr w:type="gramStart"/>
      <w:r w:rsidRPr="00E75FDF">
        <w:rPr>
          <w:rFonts w:ascii="Helvetica" w:hAnsi="Helvetica" w:cs="Helvetica"/>
          <w:color w:val="333333"/>
        </w:rPr>
        <w:t>Нийгмийн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хэрэгцээ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шаардлагад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нийцсэн</w:t>
      </w:r>
      <w:proofErr w:type="spellEnd"/>
      <w:r w:rsidRPr="00E75FDF">
        <w:rPr>
          <w:rFonts w:ascii="Helvetica" w:hAnsi="Helvetica" w:cs="Helvetica"/>
          <w:color w:val="333333"/>
        </w:rPr>
        <w:t xml:space="preserve">, </w:t>
      </w:r>
      <w:proofErr w:type="spellStart"/>
      <w:r w:rsidRPr="00E75FDF">
        <w:rPr>
          <w:rFonts w:ascii="Helvetica" w:hAnsi="Helvetica" w:cs="Helvetica"/>
          <w:color w:val="333333"/>
        </w:rPr>
        <w:t>олон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улсын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нийтлэг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арга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зүйд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тулгуурласан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статистикийн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үндэсний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стандартыг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бий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болгон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хөгжүүлэх</w:t>
      </w:r>
      <w:proofErr w:type="spellEnd"/>
      <w:r w:rsidRPr="00E75FDF">
        <w:rPr>
          <w:rFonts w:ascii="Helvetica" w:hAnsi="Helvetica" w:cs="Helvetica"/>
          <w:color w:val="333333"/>
        </w:rPr>
        <w:t xml:space="preserve">, </w:t>
      </w:r>
      <w:proofErr w:type="spellStart"/>
      <w:r w:rsidRPr="00E75FDF">
        <w:rPr>
          <w:rFonts w:ascii="Helvetica" w:hAnsi="Helvetica" w:cs="Helvetica"/>
          <w:color w:val="333333"/>
        </w:rPr>
        <w:t>статистикийн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үнэн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бодит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мэдээ</w:t>
      </w:r>
      <w:proofErr w:type="spellEnd"/>
      <w:r w:rsidRPr="00E75FDF">
        <w:rPr>
          <w:rFonts w:ascii="Helvetica" w:hAnsi="Helvetica" w:cs="Helvetica"/>
          <w:color w:val="333333"/>
        </w:rPr>
        <w:t xml:space="preserve">, </w:t>
      </w:r>
      <w:proofErr w:type="spellStart"/>
      <w:r w:rsidRPr="00E75FDF">
        <w:rPr>
          <w:rFonts w:ascii="Helvetica" w:hAnsi="Helvetica" w:cs="Helvetica"/>
          <w:color w:val="333333"/>
        </w:rPr>
        <w:t>мэдээлэл</w:t>
      </w:r>
      <w:proofErr w:type="spellEnd"/>
      <w:r w:rsidRPr="00E75FDF">
        <w:rPr>
          <w:rFonts w:ascii="Helvetica" w:hAnsi="Helvetica" w:cs="Helvetica"/>
          <w:color w:val="333333"/>
        </w:rPr>
        <w:t xml:space="preserve">, </w:t>
      </w:r>
      <w:proofErr w:type="spellStart"/>
      <w:r w:rsidRPr="00E75FDF">
        <w:rPr>
          <w:rFonts w:ascii="Helvetica" w:hAnsi="Helvetica" w:cs="Helvetica"/>
          <w:color w:val="333333"/>
        </w:rPr>
        <w:t>судалгаагаар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хэрэглэгчийг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хангах</w:t>
      </w:r>
      <w:proofErr w:type="spellEnd"/>
      <w:r w:rsidRPr="00E75FDF">
        <w:rPr>
          <w:rFonts w:ascii="Helvetica" w:hAnsi="Helvetica" w:cs="Helvetica"/>
          <w:color w:val="333333"/>
        </w:rPr>
        <w:t>; </w:t>
      </w:r>
      <w:r w:rsidRPr="00E75FDF">
        <w:rPr>
          <w:rFonts w:ascii="Helvetica" w:hAnsi="Helvetica" w:cs="Helvetica"/>
          <w:color w:val="333333"/>
        </w:rPr>
        <w:br/>
        <w:t> 4.</w:t>
      </w:r>
      <w:proofErr w:type="gramEnd"/>
      <w:r>
        <w:rPr>
          <w:rFonts w:ascii="Helvetica" w:hAnsi="Helvetica" w:cs="Helvetica"/>
          <w:color w:val="333333"/>
          <w:lang w:val="mn-MN"/>
        </w:rPr>
        <w:t xml:space="preserve"> </w:t>
      </w:r>
      <w:proofErr w:type="spellStart"/>
      <w:proofErr w:type="gramStart"/>
      <w:r w:rsidRPr="00E75FDF">
        <w:rPr>
          <w:rFonts w:ascii="Helvetica" w:hAnsi="Helvetica" w:cs="Helvetica"/>
          <w:color w:val="333333"/>
        </w:rPr>
        <w:t>Улсын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бүртгэл</w:t>
      </w:r>
      <w:proofErr w:type="spellEnd"/>
      <w:r w:rsidRPr="00E75FDF">
        <w:rPr>
          <w:rFonts w:ascii="Helvetica" w:hAnsi="Helvetica" w:cs="Helvetica"/>
          <w:color w:val="333333"/>
        </w:rPr>
        <w:t xml:space="preserve">, </w:t>
      </w:r>
      <w:proofErr w:type="spellStart"/>
      <w:r w:rsidRPr="00E75FDF">
        <w:rPr>
          <w:rFonts w:ascii="Helvetica" w:hAnsi="Helvetica" w:cs="Helvetica"/>
          <w:color w:val="333333"/>
        </w:rPr>
        <w:t>статистикийн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нэгдсэн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тогтолцоог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бүрдүүлэн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бэхжүүлэх</w:t>
      </w:r>
      <w:proofErr w:type="spellEnd"/>
      <w:r w:rsidRPr="00E75FDF">
        <w:rPr>
          <w:rFonts w:ascii="Helvetica" w:hAnsi="Helvetica" w:cs="Helvetica"/>
          <w:color w:val="333333"/>
        </w:rPr>
        <w:t xml:space="preserve">, </w:t>
      </w:r>
      <w:proofErr w:type="spellStart"/>
      <w:r w:rsidRPr="00E75FDF">
        <w:rPr>
          <w:rFonts w:ascii="Helvetica" w:hAnsi="Helvetica" w:cs="Helvetica"/>
          <w:color w:val="333333"/>
        </w:rPr>
        <w:t>мэдээллийг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хэрэглээнд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оруулах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дундын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өгөгдлийн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системийг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бий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болгон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хөгжүүлэх</w:t>
      </w:r>
      <w:proofErr w:type="spellEnd"/>
      <w:r w:rsidRPr="00E75FDF">
        <w:rPr>
          <w:rFonts w:ascii="Helvetica" w:hAnsi="Helvetica" w:cs="Helvetica"/>
          <w:color w:val="333333"/>
        </w:rPr>
        <w:t>; </w:t>
      </w:r>
      <w:r w:rsidRPr="00E75FDF">
        <w:rPr>
          <w:rFonts w:ascii="Helvetica" w:hAnsi="Helvetica" w:cs="Helvetica"/>
          <w:color w:val="333333"/>
        </w:rPr>
        <w:br/>
        <w:t> 5.</w:t>
      </w:r>
      <w:proofErr w:type="gramEnd"/>
      <w:r>
        <w:rPr>
          <w:rFonts w:ascii="Helvetica" w:hAnsi="Helvetica" w:cs="Helvetica"/>
          <w:color w:val="333333"/>
          <w:lang w:val="mn-MN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Улсын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бүртгэл</w:t>
      </w:r>
      <w:proofErr w:type="spellEnd"/>
      <w:r w:rsidRPr="00E75FDF">
        <w:rPr>
          <w:rFonts w:ascii="Helvetica" w:hAnsi="Helvetica" w:cs="Helvetica"/>
          <w:color w:val="333333"/>
        </w:rPr>
        <w:t xml:space="preserve">, </w:t>
      </w:r>
      <w:proofErr w:type="spellStart"/>
      <w:r w:rsidRPr="00E75FDF">
        <w:rPr>
          <w:rFonts w:ascii="Helvetica" w:hAnsi="Helvetica" w:cs="Helvetica"/>
          <w:color w:val="333333"/>
        </w:rPr>
        <w:t>статистикийн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үйл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ажиллагаанд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орчин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үеийн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дэвшилтэт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техник</w:t>
      </w:r>
      <w:proofErr w:type="spellEnd"/>
      <w:r w:rsidRPr="00E75FDF">
        <w:rPr>
          <w:rFonts w:ascii="Helvetica" w:hAnsi="Helvetica" w:cs="Helvetica"/>
          <w:color w:val="333333"/>
        </w:rPr>
        <w:t xml:space="preserve">, </w:t>
      </w:r>
      <w:proofErr w:type="spellStart"/>
      <w:r w:rsidRPr="00E75FDF">
        <w:rPr>
          <w:rFonts w:ascii="Helvetica" w:hAnsi="Helvetica" w:cs="Helvetica"/>
          <w:color w:val="333333"/>
        </w:rPr>
        <w:t>технологийг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нэвтрүүлэн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ашиглах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замаар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үйлчилгээний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шат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дамжлагыг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бууруулж</w:t>
      </w:r>
      <w:proofErr w:type="spellEnd"/>
      <w:r w:rsidRPr="00E75FDF">
        <w:rPr>
          <w:rFonts w:ascii="Helvetica" w:hAnsi="Helvetica" w:cs="Helvetica"/>
          <w:color w:val="333333"/>
        </w:rPr>
        <w:t xml:space="preserve">, </w:t>
      </w:r>
      <w:proofErr w:type="spellStart"/>
      <w:r w:rsidRPr="00E75FDF">
        <w:rPr>
          <w:rFonts w:ascii="Helvetica" w:hAnsi="Helvetica" w:cs="Helvetica"/>
          <w:color w:val="333333"/>
        </w:rPr>
        <w:t>хүртээмж</w:t>
      </w:r>
      <w:proofErr w:type="spellEnd"/>
      <w:r w:rsidRPr="00E75FDF">
        <w:rPr>
          <w:rFonts w:ascii="Helvetica" w:hAnsi="Helvetica" w:cs="Helvetica"/>
          <w:color w:val="333333"/>
        </w:rPr>
        <w:t xml:space="preserve">, </w:t>
      </w:r>
      <w:proofErr w:type="spellStart"/>
      <w:r w:rsidRPr="00E75FDF">
        <w:rPr>
          <w:rFonts w:ascii="Helvetica" w:hAnsi="Helvetica" w:cs="Helvetica"/>
          <w:color w:val="333333"/>
        </w:rPr>
        <w:t>шуурхай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байдлыг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эрс</w:t>
      </w:r>
      <w:proofErr w:type="spellEnd"/>
      <w:r w:rsidRPr="00E75FDF">
        <w:rPr>
          <w:rFonts w:ascii="Helvetica" w:hAnsi="Helvetica" w:cs="Helvetica"/>
          <w:color w:val="333333"/>
        </w:rPr>
        <w:t xml:space="preserve"> </w:t>
      </w:r>
      <w:proofErr w:type="spellStart"/>
      <w:r w:rsidRPr="00E75FDF">
        <w:rPr>
          <w:rFonts w:ascii="Helvetica" w:hAnsi="Helvetica" w:cs="Helvetica"/>
          <w:color w:val="333333"/>
        </w:rPr>
        <w:t>сайжруулах</w:t>
      </w:r>
      <w:proofErr w:type="spellEnd"/>
      <w:r w:rsidRPr="00E75FDF">
        <w:rPr>
          <w:rFonts w:ascii="Helvetica" w:hAnsi="Helvetica" w:cs="Helvetica"/>
          <w:color w:val="333333"/>
        </w:rPr>
        <w:t>;</w:t>
      </w:r>
    </w:p>
    <w:p w:rsidR="002778E5" w:rsidRDefault="002778E5" w:rsidP="00E75FDF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  <w:lang w:val="mn-MN"/>
        </w:rPr>
      </w:pPr>
    </w:p>
    <w:p w:rsidR="002778E5" w:rsidRDefault="002778E5" w:rsidP="002778E5">
      <w:pPr>
        <w:pStyle w:val="Heading1"/>
        <w:shd w:val="clear" w:color="auto" w:fill="FFFFFF"/>
        <w:spacing w:before="75" w:beforeAutospacing="0" w:after="150" w:afterAutospacing="0"/>
        <w:rPr>
          <w:rFonts w:ascii="Arial" w:hAnsi="Arial" w:cs="Arial"/>
          <w:color w:val="333333"/>
          <w:sz w:val="42"/>
          <w:szCs w:val="42"/>
        </w:rPr>
      </w:pPr>
      <w:proofErr w:type="spellStart"/>
      <w:r>
        <w:rPr>
          <w:rFonts w:ascii="Arial" w:hAnsi="Arial" w:cs="Arial"/>
          <w:color w:val="333333"/>
          <w:sz w:val="42"/>
          <w:szCs w:val="42"/>
        </w:rPr>
        <w:t>Үйл</w:t>
      </w:r>
      <w:proofErr w:type="spellEnd"/>
      <w:r>
        <w:rPr>
          <w:rFonts w:ascii="Arial" w:hAnsi="Arial" w:cs="Arial"/>
          <w:color w:val="333333"/>
          <w:sz w:val="42"/>
          <w:szCs w:val="42"/>
        </w:rPr>
        <w:t xml:space="preserve"> </w:t>
      </w:r>
      <w:proofErr w:type="spellStart"/>
      <w:r>
        <w:rPr>
          <w:rFonts w:ascii="Arial" w:hAnsi="Arial" w:cs="Arial"/>
          <w:color w:val="333333"/>
          <w:sz w:val="42"/>
          <w:szCs w:val="42"/>
        </w:rPr>
        <w:t>ажиллагааны</w:t>
      </w:r>
      <w:proofErr w:type="spellEnd"/>
      <w:r>
        <w:rPr>
          <w:rFonts w:ascii="Arial" w:hAnsi="Arial" w:cs="Arial"/>
          <w:color w:val="333333"/>
          <w:sz w:val="42"/>
          <w:szCs w:val="42"/>
        </w:rPr>
        <w:t xml:space="preserve"> </w:t>
      </w:r>
      <w:proofErr w:type="spellStart"/>
      <w:r>
        <w:rPr>
          <w:rFonts w:ascii="Arial" w:hAnsi="Arial" w:cs="Arial"/>
          <w:color w:val="333333"/>
          <w:sz w:val="42"/>
          <w:szCs w:val="42"/>
        </w:rPr>
        <w:t>стратегийн</w:t>
      </w:r>
      <w:proofErr w:type="spellEnd"/>
      <w:r>
        <w:rPr>
          <w:rFonts w:ascii="Arial" w:hAnsi="Arial" w:cs="Arial"/>
          <w:color w:val="333333"/>
          <w:sz w:val="42"/>
          <w:szCs w:val="42"/>
        </w:rPr>
        <w:t xml:space="preserve"> </w:t>
      </w:r>
      <w:proofErr w:type="spellStart"/>
      <w:r>
        <w:rPr>
          <w:rFonts w:ascii="Arial" w:hAnsi="Arial" w:cs="Arial"/>
          <w:color w:val="333333"/>
          <w:sz w:val="42"/>
          <w:szCs w:val="42"/>
        </w:rPr>
        <w:t>зорилт</w:t>
      </w:r>
      <w:proofErr w:type="spellEnd"/>
    </w:p>
    <w:p w:rsidR="002778E5" w:rsidRPr="002778E5" w:rsidRDefault="002778E5" w:rsidP="002778E5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</w:rPr>
      </w:pPr>
      <w:proofErr w:type="spellStart"/>
      <w:r w:rsidRPr="002778E5">
        <w:rPr>
          <w:rFonts w:ascii="Arial" w:hAnsi="Arial" w:cs="Arial"/>
          <w:bCs/>
          <w:color w:val="333333"/>
        </w:rPr>
        <w:t>Улсын</w:t>
      </w:r>
      <w:proofErr w:type="spellEnd"/>
      <w:r w:rsidRPr="002778E5">
        <w:rPr>
          <w:rFonts w:ascii="Arial" w:hAnsi="Arial" w:cs="Arial"/>
          <w:bCs/>
          <w:color w:val="333333"/>
        </w:rPr>
        <w:t xml:space="preserve"> </w:t>
      </w:r>
      <w:proofErr w:type="spellStart"/>
      <w:r w:rsidRPr="002778E5">
        <w:rPr>
          <w:rFonts w:ascii="Arial" w:hAnsi="Arial" w:cs="Arial"/>
          <w:bCs/>
          <w:color w:val="333333"/>
        </w:rPr>
        <w:t>бүртгэл</w:t>
      </w:r>
      <w:proofErr w:type="spellEnd"/>
      <w:r w:rsidRPr="002778E5">
        <w:rPr>
          <w:rFonts w:ascii="Arial" w:hAnsi="Arial" w:cs="Arial"/>
          <w:bCs/>
          <w:color w:val="333333"/>
          <w:lang w:val="mn-MN"/>
        </w:rPr>
        <w:t xml:space="preserve">, статистикийн </w:t>
      </w:r>
      <w:proofErr w:type="spellStart"/>
      <w:r w:rsidRPr="002778E5">
        <w:rPr>
          <w:rFonts w:ascii="Arial" w:hAnsi="Arial" w:cs="Arial"/>
          <w:bCs/>
          <w:color w:val="333333"/>
        </w:rPr>
        <w:t>газ</w:t>
      </w:r>
      <w:r w:rsidRPr="002778E5">
        <w:rPr>
          <w:rFonts w:ascii="Helvetica" w:hAnsi="Helvetica" w:cs="Helvetica"/>
          <w:color w:val="333333"/>
        </w:rPr>
        <w:t>ар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нь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эрхэм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зорилгодоо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хүрэхийн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тулд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үйл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ажиллагааны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болон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байгууллагын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хөгжлийн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дараах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стратегийн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зорилтыг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дэвшүүлж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хэрэгжүүлнэ</w:t>
      </w:r>
      <w:proofErr w:type="spellEnd"/>
      <w:r w:rsidRPr="002778E5">
        <w:rPr>
          <w:rFonts w:ascii="Helvetica" w:hAnsi="Helvetica" w:cs="Helvetica"/>
          <w:color w:val="333333"/>
        </w:rPr>
        <w:t>: </w:t>
      </w:r>
    </w:p>
    <w:p w:rsidR="002778E5" w:rsidRPr="002778E5" w:rsidRDefault="002778E5" w:rsidP="002778E5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</w:rPr>
      </w:pPr>
      <w:r w:rsidRPr="002778E5">
        <w:rPr>
          <w:rFonts w:ascii="Helvetica" w:hAnsi="Helvetica" w:cs="Helvetica"/>
          <w:color w:val="333333"/>
        </w:rPr>
        <w:br/>
      </w:r>
      <w:proofErr w:type="gramStart"/>
      <w:r w:rsidRPr="002778E5">
        <w:rPr>
          <w:rStyle w:val="Strong"/>
          <w:rFonts w:ascii="Helvetica" w:hAnsi="Helvetica" w:cs="Helvetica"/>
          <w:color w:val="333333"/>
        </w:rPr>
        <w:t>а</w:t>
      </w:r>
      <w:proofErr w:type="gramEnd"/>
      <w:r w:rsidRPr="002778E5">
        <w:rPr>
          <w:rStyle w:val="Strong"/>
          <w:rFonts w:ascii="Helvetica" w:hAnsi="Helvetica" w:cs="Helvetica"/>
          <w:color w:val="333333"/>
        </w:rPr>
        <w:t xml:space="preserve">/ </w:t>
      </w:r>
      <w:proofErr w:type="spellStart"/>
      <w:r w:rsidRPr="002778E5">
        <w:rPr>
          <w:rStyle w:val="Strong"/>
          <w:rFonts w:ascii="Helvetica" w:hAnsi="Helvetica" w:cs="Helvetica"/>
          <w:color w:val="333333"/>
        </w:rPr>
        <w:t>Үйл</w:t>
      </w:r>
      <w:proofErr w:type="spellEnd"/>
      <w:r w:rsidRPr="002778E5">
        <w:rPr>
          <w:rStyle w:val="Strong"/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Style w:val="Strong"/>
          <w:rFonts w:ascii="Helvetica" w:hAnsi="Helvetica" w:cs="Helvetica"/>
          <w:color w:val="333333"/>
        </w:rPr>
        <w:t>ажиллагааны</w:t>
      </w:r>
      <w:proofErr w:type="spellEnd"/>
      <w:r w:rsidRPr="002778E5">
        <w:rPr>
          <w:rStyle w:val="Strong"/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Style w:val="Strong"/>
          <w:rFonts w:ascii="Helvetica" w:hAnsi="Helvetica" w:cs="Helvetica"/>
          <w:color w:val="333333"/>
        </w:rPr>
        <w:t>стратеги</w:t>
      </w:r>
      <w:proofErr w:type="spellEnd"/>
      <w:r w:rsidRPr="002778E5">
        <w:rPr>
          <w:rStyle w:val="Strong"/>
          <w:rFonts w:ascii="Helvetica" w:hAnsi="Helvetica" w:cs="Helvetica"/>
          <w:color w:val="333333"/>
        </w:rPr>
        <w:t> </w:t>
      </w:r>
    </w:p>
    <w:p w:rsidR="002778E5" w:rsidRPr="002778E5" w:rsidRDefault="002778E5" w:rsidP="002778E5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</w:rPr>
      </w:pPr>
      <w:r w:rsidRPr="002778E5">
        <w:rPr>
          <w:rFonts w:ascii="Helvetica" w:hAnsi="Helvetica" w:cs="Helvetica"/>
          <w:color w:val="333333"/>
        </w:rPr>
        <w:t xml:space="preserve">1. </w:t>
      </w:r>
      <w:proofErr w:type="spellStart"/>
      <w:r w:rsidRPr="002778E5">
        <w:rPr>
          <w:rFonts w:ascii="Helvetica" w:hAnsi="Helvetica" w:cs="Helvetica"/>
          <w:color w:val="333333"/>
        </w:rPr>
        <w:t>Монгол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Улсын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засгийн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газрын</w:t>
      </w:r>
      <w:proofErr w:type="spellEnd"/>
      <w:r w:rsidRPr="002778E5">
        <w:rPr>
          <w:rFonts w:ascii="Helvetica" w:hAnsi="Helvetica" w:cs="Helvetica"/>
          <w:color w:val="333333"/>
        </w:rPr>
        <w:t xml:space="preserve"> 2012-2016 </w:t>
      </w:r>
      <w:proofErr w:type="spellStart"/>
      <w:r w:rsidRPr="002778E5">
        <w:rPr>
          <w:rFonts w:ascii="Helvetica" w:hAnsi="Helvetica" w:cs="Helvetica"/>
          <w:color w:val="333333"/>
        </w:rPr>
        <w:t>онд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хэрэгжүүлэх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үйл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ажиллагааны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хөтөлбөрийг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хэрэгжүүлэх</w:t>
      </w:r>
      <w:proofErr w:type="spellEnd"/>
      <w:r w:rsidRPr="002778E5">
        <w:rPr>
          <w:rFonts w:ascii="Helvetica" w:hAnsi="Helvetica" w:cs="Helvetica"/>
          <w:color w:val="333333"/>
        </w:rPr>
        <w:t>; </w:t>
      </w:r>
    </w:p>
    <w:p w:rsidR="002778E5" w:rsidRPr="002778E5" w:rsidRDefault="002778E5" w:rsidP="002778E5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</w:rPr>
      </w:pPr>
      <w:r w:rsidRPr="002778E5">
        <w:rPr>
          <w:rFonts w:ascii="Helvetica" w:hAnsi="Helvetica" w:cs="Helvetica"/>
          <w:color w:val="333333"/>
        </w:rPr>
        <w:lastRenderedPageBreak/>
        <w:t>2.</w:t>
      </w:r>
      <w:r>
        <w:rPr>
          <w:rFonts w:ascii="Helvetica" w:hAnsi="Helvetica" w:cs="Helvetica"/>
          <w:color w:val="333333"/>
          <w:lang w:val="mn-MN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Улсын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бүртгэл</w:t>
      </w:r>
      <w:proofErr w:type="spellEnd"/>
      <w:r w:rsidRPr="002778E5">
        <w:rPr>
          <w:rFonts w:ascii="Helvetica" w:hAnsi="Helvetica" w:cs="Helvetica"/>
          <w:color w:val="333333"/>
        </w:rPr>
        <w:t xml:space="preserve">, </w:t>
      </w:r>
      <w:proofErr w:type="spellStart"/>
      <w:r w:rsidRPr="002778E5">
        <w:rPr>
          <w:rFonts w:ascii="Helvetica" w:hAnsi="Helvetica" w:cs="Helvetica"/>
          <w:color w:val="333333"/>
        </w:rPr>
        <w:t>статистикийн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үйл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ажиллагааны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эрх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зүйн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орчинг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боловсронгуй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болгох</w:t>
      </w:r>
      <w:proofErr w:type="spellEnd"/>
      <w:r w:rsidRPr="002778E5">
        <w:rPr>
          <w:rFonts w:ascii="Helvetica" w:hAnsi="Helvetica" w:cs="Helvetica"/>
          <w:color w:val="333333"/>
        </w:rPr>
        <w:t>; </w:t>
      </w:r>
    </w:p>
    <w:p w:rsidR="002778E5" w:rsidRPr="002778E5" w:rsidRDefault="002778E5" w:rsidP="002778E5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</w:rPr>
      </w:pPr>
      <w:r w:rsidRPr="002778E5">
        <w:rPr>
          <w:rFonts w:ascii="Helvetica" w:hAnsi="Helvetica" w:cs="Helvetica"/>
          <w:color w:val="333333"/>
        </w:rPr>
        <w:t>3.</w:t>
      </w:r>
      <w:r>
        <w:rPr>
          <w:rFonts w:ascii="Helvetica" w:hAnsi="Helvetica" w:cs="Helvetica"/>
          <w:color w:val="333333"/>
          <w:lang w:val="mn-MN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Улсын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бүртгэл</w:t>
      </w:r>
      <w:proofErr w:type="spellEnd"/>
      <w:r w:rsidRPr="002778E5">
        <w:rPr>
          <w:rFonts w:ascii="Helvetica" w:hAnsi="Helvetica" w:cs="Helvetica"/>
          <w:color w:val="333333"/>
        </w:rPr>
        <w:t xml:space="preserve">, </w:t>
      </w:r>
      <w:proofErr w:type="spellStart"/>
      <w:r w:rsidRPr="002778E5">
        <w:rPr>
          <w:rFonts w:ascii="Helvetica" w:hAnsi="Helvetica" w:cs="Helvetica"/>
          <w:color w:val="333333"/>
        </w:rPr>
        <w:t>статистикийн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нэгдсэн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тогтолцоог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бүрдүүлэн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хөгжүүлэх</w:t>
      </w:r>
      <w:proofErr w:type="spellEnd"/>
      <w:r w:rsidRPr="002778E5">
        <w:rPr>
          <w:rFonts w:ascii="Helvetica" w:hAnsi="Helvetica" w:cs="Helvetica"/>
          <w:color w:val="333333"/>
        </w:rPr>
        <w:t xml:space="preserve">, </w:t>
      </w:r>
      <w:proofErr w:type="spellStart"/>
      <w:r w:rsidRPr="002778E5">
        <w:rPr>
          <w:rFonts w:ascii="Helvetica" w:hAnsi="Helvetica" w:cs="Helvetica"/>
          <w:color w:val="333333"/>
        </w:rPr>
        <w:t>бүртгэл</w:t>
      </w:r>
      <w:proofErr w:type="spellEnd"/>
      <w:r w:rsidRPr="002778E5">
        <w:rPr>
          <w:rFonts w:ascii="Helvetica" w:hAnsi="Helvetica" w:cs="Helvetica"/>
          <w:color w:val="333333"/>
        </w:rPr>
        <w:t xml:space="preserve">, </w:t>
      </w:r>
      <w:proofErr w:type="spellStart"/>
      <w:r w:rsidRPr="002778E5">
        <w:rPr>
          <w:rFonts w:ascii="Helvetica" w:hAnsi="Helvetica" w:cs="Helvetica"/>
          <w:color w:val="333333"/>
        </w:rPr>
        <w:t>статистикийн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үйлчилгээний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хүртээмж</w:t>
      </w:r>
      <w:proofErr w:type="spellEnd"/>
      <w:r w:rsidRPr="002778E5">
        <w:rPr>
          <w:rFonts w:ascii="Helvetica" w:hAnsi="Helvetica" w:cs="Helvetica"/>
          <w:color w:val="333333"/>
        </w:rPr>
        <w:t xml:space="preserve">, </w:t>
      </w:r>
      <w:proofErr w:type="spellStart"/>
      <w:r w:rsidRPr="002778E5">
        <w:rPr>
          <w:rFonts w:ascii="Helvetica" w:hAnsi="Helvetica" w:cs="Helvetica"/>
          <w:color w:val="333333"/>
        </w:rPr>
        <w:t>шуурхай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байдлыг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нэмэгдүүлэх</w:t>
      </w:r>
      <w:proofErr w:type="spellEnd"/>
      <w:r w:rsidRPr="002778E5">
        <w:rPr>
          <w:rFonts w:ascii="Helvetica" w:hAnsi="Helvetica" w:cs="Helvetica"/>
          <w:color w:val="333333"/>
        </w:rPr>
        <w:t>; </w:t>
      </w:r>
    </w:p>
    <w:p w:rsidR="002778E5" w:rsidRPr="002778E5" w:rsidRDefault="002778E5" w:rsidP="002778E5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</w:rPr>
      </w:pPr>
      <w:r w:rsidRPr="002778E5">
        <w:rPr>
          <w:rFonts w:ascii="Helvetica" w:hAnsi="Helvetica" w:cs="Helvetica"/>
          <w:color w:val="333333"/>
        </w:rPr>
        <w:t xml:space="preserve">4. </w:t>
      </w:r>
      <w:proofErr w:type="spellStart"/>
      <w:r w:rsidRPr="002778E5">
        <w:rPr>
          <w:rFonts w:ascii="Helvetica" w:hAnsi="Helvetica" w:cs="Helvetica"/>
          <w:color w:val="333333"/>
        </w:rPr>
        <w:t>Улсын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бүртгэл</w:t>
      </w:r>
      <w:proofErr w:type="spellEnd"/>
      <w:r w:rsidRPr="002778E5">
        <w:rPr>
          <w:rFonts w:ascii="Helvetica" w:hAnsi="Helvetica" w:cs="Helvetica"/>
          <w:color w:val="333333"/>
        </w:rPr>
        <w:t xml:space="preserve">, </w:t>
      </w:r>
      <w:proofErr w:type="spellStart"/>
      <w:r w:rsidRPr="002778E5">
        <w:rPr>
          <w:rFonts w:ascii="Helvetica" w:hAnsi="Helvetica" w:cs="Helvetica"/>
          <w:color w:val="333333"/>
        </w:rPr>
        <w:t>статистикийн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үйл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ажиллагааны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арга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зүйг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боловсронгуй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болгох</w:t>
      </w:r>
      <w:proofErr w:type="spellEnd"/>
      <w:r w:rsidRPr="002778E5">
        <w:rPr>
          <w:rFonts w:ascii="Helvetica" w:hAnsi="Helvetica" w:cs="Helvetica"/>
          <w:color w:val="333333"/>
        </w:rPr>
        <w:t>; </w:t>
      </w:r>
    </w:p>
    <w:p w:rsidR="002778E5" w:rsidRPr="002778E5" w:rsidRDefault="002778E5" w:rsidP="002778E5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</w:rPr>
      </w:pPr>
      <w:r w:rsidRPr="002778E5">
        <w:rPr>
          <w:rFonts w:ascii="Helvetica" w:hAnsi="Helvetica" w:cs="Helvetica"/>
          <w:color w:val="333333"/>
        </w:rPr>
        <w:t>5.</w:t>
      </w:r>
      <w:r w:rsidR="002933C0">
        <w:rPr>
          <w:rFonts w:ascii="Helvetica" w:hAnsi="Helvetica" w:cs="Helvetica"/>
          <w:color w:val="333333"/>
          <w:lang w:val="mn-MN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Улсын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бүртгэл</w:t>
      </w:r>
      <w:proofErr w:type="spellEnd"/>
      <w:r w:rsidRPr="002778E5">
        <w:rPr>
          <w:rFonts w:ascii="Helvetica" w:hAnsi="Helvetica" w:cs="Helvetica"/>
          <w:color w:val="333333"/>
        </w:rPr>
        <w:t xml:space="preserve">, </w:t>
      </w:r>
      <w:proofErr w:type="spellStart"/>
      <w:r w:rsidRPr="002778E5">
        <w:rPr>
          <w:rFonts w:ascii="Helvetica" w:hAnsi="Helvetica" w:cs="Helvetica"/>
          <w:color w:val="333333"/>
        </w:rPr>
        <w:t>статистикийн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үйл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ажиллагаанд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шинжлэх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ухаан</w:t>
      </w:r>
      <w:proofErr w:type="spellEnd"/>
      <w:r w:rsidRPr="002778E5">
        <w:rPr>
          <w:rFonts w:ascii="Helvetica" w:hAnsi="Helvetica" w:cs="Helvetica"/>
          <w:color w:val="333333"/>
        </w:rPr>
        <w:t xml:space="preserve">, </w:t>
      </w:r>
      <w:proofErr w:type="spellStart"/>
      <w:r w:rsidRPr="002778E5">
        <w:rPr>
          <w:rFonts w:ascii="Helvetica" w:hAnsi="Helvetica" w:cs="Helvetica"/>
          <w:color w:val="333333"/>
        </w:rPr>
        <w:t>техник</w:t>
      </w:r>
      <w:proofErr w:type="spellEnd"/>
      <w:r w:rsidRPr="002778E5">
        <w:rPr>
          <w:rFonts w:ascii="Helvetica" w:hAnsi="Helvetica" w:cs="Helvetica"/>
          <w:color w:val="333333"/>
        </w:rPr>
        <w:t xml:space="preserve">, </w:t>
      </w:r>
      <w:proofErr w:type="spellStart"/>
      <w:r w:rsidRPr="002778E5">
        <w:rPr>
          <w:rFonts w:ascii="Helvetica" w:hAnsi="Helvetica" w:cs="Helvetica"/>
          <w:color w:val="333333"/>
        </w:rPr>
        <w:t>технологийн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хамгийн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сүүлийн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үеийн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ололт</w:t>
      </w:r>
      <w:proofErr w:type="spellEnd"/>
      <w:r w:rsidRPr="002778E5">
        <w:rPr>
          <w:rFonts w:ascii="Helvetica" w:hAnsi="Helvetica" w:cs="Helvetica"/>
          <w:color w:val="333333"/>
        </w:rPr>
        <w:t xml:space="preserve">, </w:t>
      </w:r>
      <w:proofErr w:type="spellStart"/>
      <w:r w:rsidRPr="002778E5">
        <w:rPr>
          <w:rFonts w:ascii="Helvetica" w:hAnsi="Helvetica" w:cs="Helvetica"/>
          <w:color w:val="333333"/>
        </w:rPr>
        <w:t>дэвшлийг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нэвтрүүлэн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ашиглах</w:t>
      </w:r>
      <w:proofErr w:type="spellEnd"/>
      <w:r w:rsidRPr="002778E5">
        <w:rPr>
          <w:rFonts w:ascii="Helvetica" w:hAnsi="Helvetica" w:cs="Helvetica"/>
          <w:color w:val="333333"/>
        </w:rPr>
        <w:t>; </w:t>
      </w:r>
    </w:p>
    <w:p w:rsidR="002778E5" w:rsidRPr="002778E5" w:rsidRDefault="002778E5" w:rsidP="002778E5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</w:rPr>
      </w:pPr>
      <w:r w:rsidRPr="002778E5">
        <w:rPr>
          <w:rFonts w:ascii="Helvetica" w:hAnsi="Helvetica" w:cs="Helvetica"/>
          <w:color w:val="333333"/>
        </w:rPr>
        <w:t xml:space="preserve">6. </w:t>
      </w:r>
      <w:proofErr w:type="spellStart"/>
      <w:r w:rsidRPr="002778E5">
        <w:rPr>
          <w:rFonts w:ascii="Helvetica" w:hAnsi="Helvetica" w:cs="Helvetica"/>
          <w:color w:val="333333"/>
        </w:rPr>
        <w:t>Үйл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ажиллагааны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хяналтыг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боловсронгуй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болгох</w:t>
      </w:r>
      <w:proofErr w:type="spellEnd"/>
      <w:r w:rsidRPr="002778E5">
        <w:rPr>
          <w:rFonts w:ascii="Helvetica" w:hAnsi="Helvetica" w:cs="Helvetica"/>
          <w:color w:val="333333"/>
        </w:rPr>
        <w:t>; </w:t>
      </w:r>
    </w:p>
    <w:p w:rsidR="002933C0" w:rsidRDefault="002933C0" w:rsidP="002778E5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  <w:lang w:val="mn-MN"/>
        </w:rPr>
      </w:pPr>
    </w:p>
    <w:p w:rsidR="002778E5" w:rsidRDefault="002933C0" w:rsidP="002778E5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  <w:lang w:val="mn-MN"/>
        </w:rPr>
      </w:pPr>
      <w:r w:rsidRPr="002778E5">
        <w:rPr>
          <w:rStyle w:val="Strong"/>
          <w:rFonts w:ascii="Helvetica" w:hAnsi="Helvetica" w:cs="Helvetica"/>
          <w:color w:val="333333"/>
        </w:rPr>
        <w:t xml:space="preserve"> </w:t>
      </w:r>
      <w:proofErr w:type="gramStart"/>
      <w:r w:rsidR="002778E5" w:rsidRPr="002778E5">
        <w:rPr>
          <w:rStyle w:val="Strong"/>
          <w:rFonts w:ascii="Helvetica" w:hAnsi="Helvetica" w:cs="Helvetica"/>
          <w:color w:val="333333"/>
        </w:rPr>
        <w:t>б</w:t>
      </w:r>
      <w:proofErr w:type="gramEnd"/>
      <w:r w:rsidR="002778E5" w:rsidRPr="002778E5">
        <w:rPr>
          <w:rStyle w:val="Strong"/>
          <w:rFonts w:ascii="Helvetica" w:hAnsi="Helvetica" w:cs="Helvetica"/>
          <w:color w:val="333333"/>
        </w:rPr>
        <w:t xml:space="preserve">/ </w:t>
      </w:r>
      <w:proofErr w:type="spellStart"/>
      <w:r w:rsidR="002778E5" w:rsidRPr="002778E5">
        <w:rPr>
          <w:rStyle w:val="Strong"/>
          <w:rFonts w:ascii="Helvetica" w:hAnsi="Helvetica" w:cs="Helvetica"/>
          <w:color w:val="333333"/>
        </w:rPr>
        <w:t>Байгууллагын</w:t>
      </w:r>
      <w:proofErr w:type="spellEnd"/>
      <w:r w:rsidR="002778E5" w:rsidRPr="002778E5">
        <w:rPr>
          <w:rStyle w:val="Strong"/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Style w:val="Strong"/>
          <w:rFonts w:ascii="Helvetica" w:hAnsi="Helvetica" w:cs="Helvetica"/>
          <w:color w:val="333333"/>
        </w:rPr>
        <w:t>хөгжлийн</w:t>
      </w:r>
      <w:proofErr w:type="spellEnd"/>
      <w:r w:rsidR="002778E5" w:rsidRPr="002778E5">
        <w:rPr>
          <w:rStyle w:val="Strong"/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Style w:val="Strong"/>
          <w:rFonts w:ascii="Helvetica" w:hAnsi="Helvetica" w:cs="Helvetica"/>
          <w:color w:val="333333"/>
        </w:rPr>
        <w:t>стратеги</w:t>
      </w:r>
      <w:proofErr w:type="spellEnd"/>
      <w:r w:rsidR="002778E5" w:rsidRPr="002778E5">
        <w:rPr>
          <w:rFonts w:ascii="Helvetica" w:hAnsi="Helvetica" w:cs="Helvetica"/>
          <w:color w:val="333333"/>
        </w:rPr>
        <w:t> </w:t>
      </w:r>
    </w:p>
    <w:p w:rsidR="002933C0" w:rsidRPr="002933C0" w:rsidRDefault="002933C0" w:rsidP="002778E5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  <w:lang w:val="mn-MN"/>
        </w:rPr>
      </w:pPr>
    </w:p>
    <w:p w:rsidR="002778E5" w:rsidRPr="002778E5" w:rsidRDefault="002933C0" w:rsidP="002778E5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lang w:val="mn-MN"/>
        </w:rPr>
        <w:t>7</w:t>
      </w:r>
      <w:r w:rsidR="002778E5" w:rsidRPr="002778E5">
        <w:rPr>
          <w:rFonts w:ascii="Helvetica" w:hAnsi="Helvetica" w:cs="Helvetica"/>
          <w:color w:val="333333"/>
        </w:rPr>
        <w:t xml:space="preserve">. </w:t>
      </w:r>
      <w:proofErr w:type="spellStart"/>
      <w:r w:rsidR="002778E5" w:rsidRPr="002778E5">
        <w:rPr>
          <w:rFonts w:ascii="Helvetica" w:hAnsi="Helvetica" w:cs="Helvetica"/>
          <w:color w:val="333333"/>
        </w:rPr>
        <w:t>Байгууллагын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Fonts w:ascii="Helvetica" w:hAnsi="Helvetica" w:cs="Helvetica"/>
          <w:color w:val="333333"/>
        </w:rPr>
        <w:t>зохион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Fonts w:ascii="Helvetica" w:hAnsi="Helvetica" w:cs="Helvetica"/>
          <w:color w:val="333333"/>
        </w:rPr>
        <w:t>байгуулалтын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Fonts w:ascii="Helvetica" w:hAnsi="Helvetica" w:cs="Helvetica"/>
          <w:color w:val="333333"/>
        </w:rPr>
        <w:t>бүтцийг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Fonts w:ascii="Helvetica" w:hAnsi="Helvetica" w:cs="Helvetica"/>
          <w:color w:val="333333"/>
        </w:rPr>
        <w:t>цаг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Fonts w:ascii="Helvetica" w:hAnsi="Helvetica" w:cs="Helvetica"/>
          <w:color w:val="333333"/>
        </w:rPr>
        <w:t>үеийн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Fonts w:ascii="Helvetica" w:hAnsi="Helvetica" w:cs="Helvetica"/>
          <w:color w:val="333333"/>
        </w:rPr>
        <w:t>хэрэгцээ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Fonts w:ascii="Helvetica" w:hAnsi="Helvetica" w:cs="Helvetica"/>
          <w:color w:val="333333"/>
        </w:rPr>
        <w:t>шаардлагатай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Fonts w:ascii="Helvetica" w:hAnsi="Helvetica" w:cs="Helvetica"/>
          <w:color w:val="333333"/>
        </w:rPr>
        <w:t>уялдуулан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Fonts w:ascii="Helvetica" w:hAnsi="Helvetica" w:cs="Helvetica"/>
          <w:color w:val="333333"/>
        </w:rPr>
        <w:t>боловсронгуй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Fonts w:ascii="Helvetica" w:hAnsi="Helvetica" w:cs="Helvetica"/>
          <w:color w:val="333333"/>
        </w:rPr>
        <w:t>болгох</w:t>
      </w:r>
      <w:proofErr w:type="spellEnd"/>
      <w:r w:rsidR="002778E5" w:rsidRPr="002778E5">
        <w:rPr>
          <w:rFonts w:ascii="Helvetica" w:hAnsi="Helvetica" w:cs="Helvetica"/>
          <w:color w:val="333333"/>
        </w:rPr>
        <w:t>; </w:t>
      </w:r>
    </w:p>
    <w:p w:rsidR="002778E5" w:rsidRPr="002778E5" w:rsidRDefault="002933C0" w:rsidP="002778E5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lang w:val="mn-MN"/>
        </w:rPr>
        <w:t>8</w:t>
      </w:r>
      <w:r w:rsidR="002778E5" w:rsidRPr="002778E5">
        <w:rPr>
          <w:rFonts w:ascii="Helvetica" w:hAnsi="Helvetica" w:cs="Helvetica"/>
          <w:color w:val="333333"/>
        </w:rPr>
        <w:t xml:space="preserve">. </w:t>
      </w:r>
      <w:proofErr w:type="spellStart"/>
      <w:r w:rsidR="002778E5" w:rsidRPr="002778E5">
        <w:rPr>
          <w:rFonts w:ascii="Helvetica" w:hAnsi="Helvetica" w:cs="Helvetica"/>
          <w:color w:val="333333"/>
        </w:rPr>
        <w:t>Байгууллагын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Fonts w:ascii="Helvetica" w:hAnsi="Helvetica" w:cs="Helvetica"/>
          <w:color w:val="333333"/>
        </w:rPr>
        <w:t>хүний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Fonts w:ascii="Helvetica" w:hAnsi="Helvetica" w:cs="Helvetica"/>
          <w:color w:val="333333"/>
        </w:rPr>
        <w:t>нөөцийг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Fonts w:ascii="Helvetica" w:hAnsi="Helvetica" w:cs="Helvetica"/>
          <w:color w:val="333333"/>
        </w:rPr>
        <w:t>чадавхийг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Fonts w:ascii="Helvetica" w:hAnsi="Helvetica" w:cs="Helvetica"/>
          <w:color w:val="333333"/>
        </w:rPr>
        <w:t>байнга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Fonts w:ascii="Helvetica" w:hAnsi="Helvetica" w:cs="Helvetica"/>
          <w:color w:val="333333"/>
        </w:rPr>
        <w:t>нэмэгдүүлэх</w:t>
      </w:r>
      <w:proofErr w:type="spellEnd"/>
      <w:r w:rsidR="002778E5" w:rsidRPr="002778E5">
        <w:rPr>
          <w:rFonts w:ascii="Helvetica" w:hAnsi="Helvetica" w:cs="Helvetica"/>
          <w:color w:val="333333"/>
        </w:rPr>
        <w:t>; </w:t>
      </w:r>
    </w:p>
    <w:p w:rsidR="002778E5" w:rsidRPr="002778E5" w:rsidRDefault="002933C0" w:rsidP="002778E5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lang w:val="mn-MN"/>
        </w:rPr>
        <w:t>9</w:t>
      </w:r>
      <w:r w:rsidR="002778E5" w:rsidRPr="002778E5">
        <w:rPr>
          <w:rFonts w:ascii="Helvetica" w:hAnsi="Helvetica" w:cs="Helvetica"/>
          <w:color w:val="333333"/>
        </w:rPr>
        <w:t xml:space="preserve">. </w:t>
      </w:r>
      <w:proofErr w:type="spellStart"/>
      <w:r w:rsidR="002778E5" w:rsidRPr="002778E5">
        <w:rPr>
          <w:rFonts w:ascii="Helvetica" w:hAnsi="Helvetica" w:cs="Helvetica"/>
          <w:color w:val="333333"/>
        </w:rPr>
        <w:t>Байгууллагыг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Fonts w:ascii="Helvetica" w:hAnsi="Helvetica" w:cs="Helvetica"/>
          <w:color w:val="333333"/>
        </w:rPr>
        <w:t>санхүү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, </w:t>
      </w:r>
      <w:proofErr w:type="spellStart"/>
      <w:r w:rsidR="002778E5" w:rsidRPr="002778E5">
        <w:rPr>
          <w:rFonts w:ascii="Helvetica" w:hAnsi="Helvetica" w:cs="Helvetica"/>
          <w:color w:val="333333"/>
        </w:rPr>
        <w:t>аж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Fonts w:ascii="Helvetica" w:hAnsi="Helvetica" w:cs="Helvetica"/>
          <w:color w:val="333333"/>
        </w:rPr>
        <w:t>ахуйн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Fonts w:ascii="Helvetica" w:hAnsi="Helvetica" w:cs="Helvetica"/>
          <w:color w:val="333333"/>
        </w:rPr>
        <w:t>хувьд</w:t>
      </w:r>
      <w:proofErr w:type="spellEnd"/>
      <w:r w:rsidR="002778E5"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="002778E5" w:rsidRPr="002778E5">
        <w:rPr>
          <w:rFonts w:ascii="Helvetica" w:hAnsi="Helvetica" w:cs="Helvetica"/>
          <w:color w:val="333333"/>
        </w:rPr>
        <w:t>бэхжүүлэх</w:t>
      </w:r>
      <w:proofErr w:type="spellEnd"/>
      <w:r w:rsidR="002778E5" w:rsidRPr="002778E5">
        <w:rPr>
          <w:rFonts w:ascii="Helvetica" w:hAnsi="Helvetica" w:cs="Helvetica"/>
          <w:color w:val="333333"/>
        </w:rPr>
        <w:t>; </w:t>
      </w:r>
    </w:p>
    <w:p w:rsidR="002778E5" w:rsidRPr="002778E5" w:rsidRDefault="002778E5" w:rsidP="002778E5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</w:rPr>
      </w:pPr>
      <w:r w:rsidRPr="002778E5">
        <w:rPr>
          <w:rFonts w:ascii="Helvetica" w:hAnsi="Helvetica" w:cs="Helvetica"/>
          <w:color w:val="333333"/>
        </w:rPr>
        <w:t>1</w:t>
      </w:r>
      <w:r w:rsidR="002933C0">
        <w:rPr>
          <w:rFonts w:ascii="Helvetica" w:hAnsi="Helvetica" w:cs="Helvetica"/>
          <w:color w:val="333333"/>
          <w:lang w:val="mn-MN"/>
        </w:rPr>
        <w:t>0</w:t>
      </w:r>
      <w:r w:rsidRPr="002778E5">
        <w:rPr>
          <w:rFonts w:ascii="Helvetica" w:hAnsi="Helvetica" w:cs="Helvetica"/>
          <w:color w:val="333333"/>
        </w:rPr>
        <w:t xml:space="preserve">. </w:t>
      </w:r>
      <w:proofErr w:type="spellStart"/>
      <w:r w:rsidRPr="002778E5">
        <w:rPr>
          <w:rFonts w:ascii="Helvetica" w:hAnsi="Helvetica" w:cs="Helvetica"/>
          <w:color w:val="333333"/>
        </w:rPr>
        <w:t>Байгууллагын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ил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тод</w:t>
      </w:r>
      <w:proofErr w:type="spellEnd"/>
      <w:r w:rsidRPr="002778E5">
        <w:rPr>
          <w:rFonts w:ascii="Helvetica" w:hAnsi="Helvetica" w:cs="Helvetica"/>
          <w:color w:val="333333"/>
        </w:rPr>
        <w:t xml:space="preserve">, </w:t>
      </w:r>
      <w:proofErr w:type="spellStart"/>
      <w:r w:rsidRPr="002778E5">
        <w:rPr>
          <w:rFonts w:ascii="Helvetica" w:hAnsi="Helvetica" w:cs="Helvetica"/>
          <w:color w:val="333333"/>
        </w:rPr>
        <w:t>нээлттэй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байдлыг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хангах</w:t>
      </w:r>
      <w:proofErr w:type="spellEnd"/>
      <w:r w:rsidRPr="002778E5">
        <w:rPr>
          <w:rFonts w:ascii="Helvetica" w:hAnsi="Helvetica" w:cs="Helvetica"/>
          <w:color w:val="333333"/>
        </w:rPr>
        <w:t>; </w:t>
      </w:r>
    </w:p>
    <w:p w:rsidR="002778E5" w:rsidRPr="002778E5" w:rsidRDefault="002778E5" w:rsidP="002778E5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</w:rPr>
      </w:pPr>
      <w:r w:rsidRPr="002778E5">
        <w:rPr>
          <w:rFonts w:ascii="Helvetica" w:hAnsi="Helvetica" w:cs="Helvetica"/>
          <w:color w:val="333333"/>
        </w:rPr>
        <w:t>1</w:t>
      </w:r>
      <w:r w:rsidR="002933C0">
        <w:rPr>
          <w:rFonts w:ascii="Helvetica" w:hAnsi="Helvetica" w:cs="Helvetica"/>
          <w:color w:val="333333"/>
          <w:lang w:val="mn-MN"/>
        </w:rPr>
        <w:t>1</w:t>
      </w:r>
      <w:r w:rsidRPr="002778E5">
        <w:rPr>
          <w:rFonts w:ascii="Helvetica" w:hAnsi="Helvetica" w:cs="Helvetica"/>
          <w:color w:val="333333"/>
        </w:rPr>
        <w:t xml:space="preserve">. </w:t>
      </w:r>
      <w:proofErr w:type="spellStart"/>
      <w:r w:rsidRPr="002778E5">
        <w:rPr>
          <w:rFonts w:ascii="Helvetica" w:hAnsi="Helvetica" w:cs="Helvetica"/>
          <w:color w:val="333333"/>
        </w:rPr>
        <w:t>Улсын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бүртгэл</w:t>
      </w:r>
      <w:proofErr w:type="spellEnd"/>
      <w:r w:rsidRPr="002778E5">
        <w:rPr>
          <w:rFonts w:ascii="Helvetica" w:hAnsi="Helvetica" w:cs="Helvetica"/>
          <w:color w:val="333333"/>
        </w:rPr>
        <w:t xml:space="preserve">, </w:t>
      </w:r>
      <w:proofErr w:type="spellStart"/>
      <w:r w:rsidRPr="002778E5">
        <w:rPr>
          <w:rFonts w:ascii="Helvetica" w:hAnsi="Helvetica" w:cs="Helvetica"/>
          <w:color w:val="333333"/>
        </w:rPr>
        <w:t>статистикийн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үйл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ажиллагааг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боловсронгуй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болгох</w:t>
      </w:r>
      <w:proofErr w:type="spellEnd"/>
      <w:r w:rsidRPr="002778E5">
        <w:rPr>
          <w:rFonts w:ascii="Helvetica" w:hAnsi="Helvetica" w:cs="Helvetica"/>
          <w:color w:val="333333"/>
        </w:rPr>
        <w:t>; </w:t>
      </w:r>
    </w:p>
    <w:p w:rsidR="002778E5" w:rsidRPr="002778E5" w:rsidRDefault="002778E5" w:rsidP="002778E5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</w:rPr>
      </w:pPr>
      <w:r w:rsidRPr="002778E5">
        <w:rPr>
          <w:rFonts w:ascii="Helvetica" w:hAnsi="Helvetica" w:cs="Helvetica"/>
          <w:color w:val="333333"/>
        </w:rPr>
        <w:t>1</w:t>
      </w:r>
      <w:r w:rsidR="002933C0">
        <w:rPr>
          <w:rFonts w:ascii="Helvetica" w:hAnsi="Helvetica" w:cs="Helvetica"/>
          <w:color w:val="333333"/>
          <w:lang w:val="mn-MN"/>
        </w:rPr>
        <w:t>2</w:t>
      </w:r>
      <w:r w:rsidRPr="002778E5">
        <w:rPr>
          <w:rFonts w:ascii="Helvetica" w:hAnsi="Helvetica" w:cs="Helvetica"/>
          <w:color w:val="333333"/>
        </w:rPr>
        <w:t xml:space="preserve">. </w:t>
      </w:r>
      <w:proofErr w:type="spellStart"/>
      <w:r w:rsidRPr="002778E5">
        <w:rPr>
          <w:rFonts w:ascii="Helvetica" w:hAnsi="Helvetica" w:cs="Helvetica"/>
          <w:color w:val="333333"/>
        </w:rPr>
        <w:t>Улсын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бүртгэл</w:t>
      </w:r>
      <w:proofErr w:type="spellEnd"/>
      <w:r w:rsidRPr="002778E5">
        <w:rPr>
          <w:rFonts w:ascii="Helvetica" w:hAnsi="Helvetica" w:cs="Helvetica"/>
          <w:color w:val="333333"/>
        </w:rPr>
        <w:t xml:space="preserve">, </w:t>
      </w:r>
      <w:proofErr w:type="spellStart"/>
      <w:r w:rsidRPr="002778E5">
        <w:rPr>
          <w:rFonts w:ascii="Helvetica" w:hAnsi="Helvetica" w:cs="Helvetica"/>
          <w:color w:val="333333"/>
        </w:rPr>
        <w:t>статистикийн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хууль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тогтоомжийн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хэрэгжилтийг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ханган</w:t>
      </w:r>
      <w:proofErr w:type="spellEnd"/>
      <w:r w:rsidRPr="002778E5">
        <w:rPr>
          <w:rFonts w:ascii="Helvetica" w:hAnsi="Helvetica" w:cs="Helvetica"/>
          <w:color w:val="333333"/>
        </w:rPr>
        <w:t xml:space="preserve"> </w:t>
      </w:r>
      <w:proofErr w:type="spellStart"/>
      <w:r w:rsidRPr="002778E5">
        <w:rPr>
          <w:rFonts w:ascii="Helvetica" w:hAnsi="Helvetica" w:cs="Helvetica"/>
          <w:color w:val="333333"/>
        </w:rPr>
        <w:t>ажиллах</w:t>
      </w:r>
      <w:proofErr w:type="spellEnd"/>
      <w:r w:rsidRPr="002778E5">
        <w:rPr>
          <w:rFonts w:ascii="Helvetica" w:hAnsi="Helvetica" w:cs="Helvetica"/>
          <w:color w:val="333333"/>
        </w:rPr>
        <w:t>;</w:t>
      </w:r>
    </w:p>
    <w:p w:rsidR="002778E5" w:rsidRPr="002778E5" w:rsidRDefault="002778E5" w:rsidP="00E75FDF">
      <w:pPr>
        <w:pStyle w:val="NormalWeb"/>
        <w:shd w:val="clear" w:color="auto" w:fill="FFFFFF"/>
        <w:spacing w:before="0" w:beforeAutospacing="0" w:after="150" w:afterAutospacing="0" w:line="257" w:lineRule="atLeast"/>
        <w:jc w:val="both"/>
        <w:rPr>
          <w:rFonts w:ascii="Helvetica" w:hAnsi="Helvetica" w:cs="Helvetica"/>
          <w:color w:val="333333"/>
          <w:lang w:val="mn-MN"/>
        </w:rPr>
      </w:pPr>
    </w:p>
    <w:p w:rsidR="00E66215" w:rsidRDefault="00E66215" w:rsidP="00376C3D">
      <w:pPr>
        <w:pStyle w:val="Heading1"/>
        <w:shd w:val="clear" w:color="auto" w:fill="FFFFFF"/>
        <w:spacing w:before="75" w:beforeAutospacing="0" w:after="150" w:afterAutospacing="0"/>
        <w:rPr>
          <w:rFonts w:ascii="Arial" w:hAnsi="Arial" w:cs="Arial"/>
          <w:color w:val="333333"/>
          <w:sz w:val="42"/>
          <w:szCs w:val="42"/>
        </w:rPr>
      </w:pPr>
    </w:p>
    <w:p w:rsidR="00E66215" w:rsidRDefault="00E66215" w:rsidP="00376C3D">
      <w:pPr>
        <w:pStyle w:val="Heading1"/>
        <w:shd w:val="clear" w:color="auto" w:fill="FFFFFF"/>
        <w:spacing w:before="75" w:beforeAutospacing="0" w:after="150" w:afterAutospacing="0"/>
        <w:rPr>
          <w:rFonts w:ascii="Arial" w:hAnsi="Arial" w:cs="Arial"/>
          <w:color w:val="333333"/>
          <w:sz w:val="42"/>
          <w:szCs w:val="42"/>
        </w:rPr>
      </w:pPr>
    </w:p>
    <w:p w:rsidR="00E66215" w:rsidRDefault="00E66215" w:rsidP="00376C3D">
      <w:pPr>
        <w:pStyle w:val="Heading1"/>
        <w:shd w:val="clear" w:color="auto" w:fill="FFFFFF"/>
        <w:spacing w:before="75" w:beforeAutospacing="0" w:after="150" w:afterAutospacing="0"/>
        <w:rPr>
          <w:rFonts w:ascii="Arial" w:hAnsi="Arial" w:cs="Arial"/>
          <w:color w:val="333333"/>
          <w:sz w:val="42"/>
          <w:szCs w:val="42"/>
        </w:rPr>
      </w:pPr>
    </w:p>
    <w:p w:rsidR="00E66215" w:rsidRDefault="00E66215" w:rsidP="00376C3D">
      <w:pPr>
        <w:pStyle w:val="Heading1"/>
        <w:shd w:val="clear" w:color="auto" w:fill="FFFFFF"/>
        <w:spacing w:before="75" w:beforeAutospacing="0" w:after="150" w:afterAutospacing="0"/>
        <w:rPr>
          <w:rFonts w:ascii="Arial" w:hAnsi="Arial" w:cs="Arial"/>
          <w:color w:val="333333"/>
          <w:sz w:val="42"/>
          <w:szCs w:val="42"/>
        </w:rPr>
      </w:pPr>
    </w:p>
    <w:p w:rsidR="00E66215" w:rsidRDefault="00E66215" w:rsidP="00376C3D">
      <w:pPr>
        <w:pStyle w:val="Heading1"/>
        <w:shd w:val="clear" w:color="auto" w:fill="FFFFFF"/>
        <w:spacing w:before="75" w:beforeAutospacing="0" w:after="150" w:afterAutospacing="0"/>
        <w:rPr>
          <w:rFonts w:ascii="Arial" w:hAnsi="Arial" w:cs="Arial"/>
          <w:color w:val="333333"/>
          <w:sz w:val="42"/>
          <w:szCs w:val="42"/>
        </w:rPr>
      </w:pPr>
    </w:p>
    <w:p w:rsidR="00E66215" w:rsidRDefault="00E66215" w:rsidP="00376C3D">
      <w:pPr>
        <w:pStyle w:val="Heading1"/>
        <w:shd w:val="clear" w:color="auto" w:fill="FFFFFF"/>
        <w:spacing w:before="75" w:beforeAutospacing="0" w:after="150" w:afterAutospacing="0"/>
        <w:rPr>
          <w:rFonts w:ascii="Arial" w:hAnsi="Arial" w:cs="Arial"/>
          <w:color w:val="333333"/>
          <w:sz w:val="42"/>
          <w:szCs w:val="42"/>
        </w:rPr>
      </w:pPr>
    </w:p>
    <w:p w:rsidR="00E66215" w:rsidRDefault="00E66215" w:rsidP="00376C3D">
      <w:pPr>
        <w:pStyle w:val="Heading1"/>
        <w:shd w:val="clear" w:color="auto" w:fill="FFFFFF"/>
        <w:spacing w:before="75" w:beforeAutospacing="0" w:after="150" w:afterAutospacing="0"/>
        <w:rPr>
          <w:rFonts w:ascii="Arial" w:hAnsi="Arial" w:cs="Arial"/>
          <w:color w:val="333333"/>
          <w:sz w:val="42"/>
          <w:szCs w:val="42"/>
        </w:rPr>
      </w:pPr>
    </w:p>
    <w:p w:rsidR="00E66215" w:rsidRDefault="00E66215" w:rsidP="00376C3D">
      <w:pPr>
        <w:pStyle w:val="Heading1"/>
        <w:shd w:val="clear" w:color="auto" w:fill="FFFFFF"/>
        <w:spacing w:before="75" w:beforeAutospacing="0" w:after="150" w:afterAutospacing="0"/>
        <w:rPr>
          <w:rFonts w:ascii="Arial" w:hAnsi="Arial" w:cs="Arial"/>
          <w:color w:val="333333"/>
          <w:sz w:val="42"/>
          <w:szCs w:val="42"/>
        </w:rPr>
      </w:pPr>
    </w:p>
    <w:p w:rsidR="00376C3D" w:rsidRDefault="00376C3D" w:rsidP="00376C3D">
      <w:pPr>
        <w:pStyle w:val="Heading1"/>
        <w:shd w:val="clear" w:color="auto" w:fill="FFFFFF"/>
        <w:spacing w:before="75" w:beforeAutospacing="0" w:after="150" w:afterAutospacing="0"/>
        <w:rPr>
          <w:rFonts w:ascii="Arial" w:hAnsi="Arial" w:cs="Arial"/>
          <w:color w:val="333333"/>
          <w:sz w:val="42"/>
          <w:szCs w:val="42"/>
        </w:rPr>
      </w:pPr>
      <w:proofErr w:type="spellStart"/>
      <w:r>
        <w:rPr>
          <w:rFonts w:ascii="Arial" w:hAnsi="Arial" w:cs="Arial"/>
          <w:color w:val="333333"/>
          <w:sz w:val="42"/>
          <w:szCs w:val="42"/>
        </w:rPr>
        <w:lastRenderedPageBreak/>
        <w:t>Бүтэц</w:t>
      </w:r>
      <w:proofErr w:type="spellEnd"/>
      <w:r>
        <w:rPr>
          <w:rFonts w:ascii="Arial" w:hAnsi="Arial" w:cs="Arial"/>
          <w:color w:val="333333"/>
          <w:sz w:val="42"/>
          <w:szCs w:val="42"/>
        </w:rPr>
        <w:t xml:space="preserve">, </w:t>
      </w:r>
      <w:proofErr w:type="spellStart"/>
      <w:r>
        <w:rPr>
          <w:rFonts w:ascii="Arial" w:hAnsi="Arial" w:cs="Arial"/>
          <w:color w:val="333333"/>
          <w:sz w:val="42"/>
          <w:szCs w:val="42"/>
        </w:rPr>
        <w:t>зохион</w:t>
      </w:r>
      <w:proofErr w:type="spellEnd"/>
      <w:r>
        <w:rPr>
          <w:rFonts w:ascii="Arial" w:hAnsi="Arial" w:cs="Arial"/>
          <w:color w:val="333333"/>
          <w:sz w:val="42"/>
          <w:szCs w:val="42"/>
        </w:rPr>
        <w:t xml:space="preserve"> </w:t>
      </w:r>
      <w:proofErr w:type="spellStart"/>
      <w:r>
        <w:rPr>
          <w:rFonts w:ascii="Arial" w:hAnsi="Arial" w:cs="Arial"/>
          <w:color w:val="333333"/>
          <w:sz w:val="42"/>
          <w:szCs w:val="42"/>
        </w:rPr>
        <w:t>байгуулалт</w:t>
      </w:r>
      <w:proofErr w:type="spellEnd"/>
    </w:p>
    <w:p w:rsidR="00E75FDF" w:rsidRDefault="00E75FDF" w:rsidP="00E75FDF">
      <w:pPr>
        <w:shd w:val="clear" w:color="auto" w:fill="FFFFFF"/>
        <w:spacing w:after="150" w:line="257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mn-MN"/>
        </w:rPr>
      </w:pPr>
    </w:p>
    <w:p w:rsidR="00376C3D" w:rsidRDefault="00376C3D" w:rsidP="00E75FDF">
      <w:pPr>
        <w:shd w:val="clear" w:color="auto" w:fill="FFFFFF"/>
        <w:spacing w:after="150" w:line="257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E66215" w:rsidRPr="00E75FDF" w:rsidRDefault="00E66215" w:rsidP="00E75FDF">
      <w:pPr>
        <w:shd w:val="clear" w:color="auto" w:fill="FFFFFF"/>
        <w:spacing w:after="150" w:line="257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6315075" cy="5648325"/>
            <wp:effectExtent l="19050" t="0" r="9525" b="0"/>
            <wp:docPr id="1" name="Picture 0" descr="Burtgel_Statisticiin_baiguullagyn_togtoltsoo2016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tgel_Statisticiin_baiguullagyn_togtoltsoo201602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8057" cy="565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FDF" w:rsidRPr="00E75FDF" w:rsidRDefault="00E75FDF" w:rsidP="00E75FDF">
      <w:pPr>
        <w:shd w:val="clear" w:color="auto" w:fill="FFFFFF"/>
        <w:spacing w:after="150" w:line="257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75FD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556E1" w:rsidRPr="002778E5" w:rsidRDefault="006556E1">
      <w:pPr>
        <w:rPr>
          <w:sz w:val="24"/>
          <w:szCs w:val="24"/>
        </w:rPr>
      </w:pPr>
    </w:p>
    <w:sectPr w:rsidR="006556E1" w:rsidRPr="002778E5" w:rsidSect="0065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E7E"/>
    <w:rsid w:val="0015743B"/>
    <w:rsid w:val="002778E5"/>
    <w:rsid w:val="002933C0"/>
    <w:rsid w:val="00376C3D"/>
    <w:rsid w:val="00547E7E"/>
    <w:rsid w:val="006556E1"/>
    <w:rsid w:val="00724A3D"/>
    <w:rsid w:val="00CB42DB"/>
    <w:rsid w:val="00E66215"/>
    <w:rsid w:val="00E7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E1"/>
  </w:style>
  <w:style w:type="paragraph" w:styleId="Heading1">
    <w:name w:val="heading 1"/>
    <w:basedOn w:val="Normal"/>
    <w:link w:val="Heading1Char"/>
    <w:uiPriority w:val="9"/>
    <w:qFormat/>
    <w:rsid w:val="00E75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F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7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F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3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7266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434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599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Tuv</cp:lastModifiedBy>
  <cp:revision>4</cp:revision>
  <dcterms:created xsi:type="dcterms:W3CDTF">2016-06-11T03:54:00Z</dcterms:created>
  <dcterms:modified xsi:type="dcterms:W3CDTF">2016-06-11T04:15:00Z</dcterms:modified>
</cp:coreProperties>
</file>